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27EA" w14:textId="77777777" w:rsidR="00A25ED2" w:rsidRDefault="00A52C54">
      <w:pPr>
        <w:pBdr>
          <w:top w:val="nil"/>
          <w:left w:val="nil"/>
          <w:bottom w:val="nil"/>
          <w:right w:val="nil"/>
          <w:between w:val="nil"/>
        </w:pBdr>
        <w:jc w:val="center"/>
        <w:rPr>
          <w:b/>
          <w:color w:val="000000"/>
          <w:sz w:val="28"/>
          <w:szCs w:val="28"/>
        </w:rPr>
      </w:pPr>
      <w:r>
        <w:rPr>
          <w:b/>
          <w:color w:val="000000"/>
          <w:sz w:val="28"/>
          <w:szCs w:val="28"/>
        </w:rPr>
        <w:t xml:space="preserve">MINUTES TEACHING, LEARNING, </w:t>
      </w:r>
    </w:p>
    <w:p w14:paraId="18531939" w14:textId="77777777" w:rsidR="00A25ED2" w:rsidRDefault="00A52C54">
      <w:pPr>
        <w:pBdr>
          <w:top w:val="nil"/>
          <w:left w:val="nil"/>
          <w:bottom w:val="nil"/>
          <w:right w:val="nil"/>
          <w:between w:val="nil"/>
        </w:pBdr>
        <w:jc w:val="center"/>
        <w:rPr>
          <w:b/>
          <w:color w:val="000000"/>
        </w:rPr>
      </w:pPr>
      <w:r>
        <w:rPr>
          <w:b/>
          <w:color w:val="000000"/>
        </w:rPr>
        <w:t>PUPILS &amp; COMMUNITY COMMITTEE</w:t>
      </w:r>
    </w:p>
    <w:p w14:paraId="46FB51AF" w14:textId="77777777" w:rsidR="00A25ED2" w:rsidRDefault="00A52C54">
      <w:pPr>
        <w:pBdr>
          <w:top w:val="nil"/>
          <w:left w:val="nil"/>
          <w:bottom w:val="nil"/>
          <w:right w:val="nil"/>
          <w:between w:val="nil"/>
        </w:pBdr>
        <w:jc w:val="center"/>
        <w:rPr>
          <w:color w:val="000000"/>
        </w:rPr>
      </w:pPr>
      <w:r>
        <w:rPr>
          <w:b/>
          <w:color w:val="000000"/>
        </w:rPr>
        <w:t>THURSDAY 12</w:t>
      </w:r>
      <w:r>
        <w:rPr>
          <w:b/>
          <w:color w:val="000000"/>
          <w:sz w:val="23"/>
          <w:szCs w:val="23"/>
          <w:vertAlign w:val="superscript"/>
        </w:rPr>
        <w:t>th</w:t>
      </w:r>
      <w:r>
        <w:rPr>
          <w:b/>
          <w:color w:val="000000"/>
        </w:rPr>
        <w:t xml:space="preserve"> November 2020 at 5pm via Zoom</w:t>
      </w:r>
    </w:p>
    <w:p w14:paraId="32798655" w14:textId="77777777" w:rsidR="00A25ED2" w:rsidRDefault="00A52C54">
      <w:pPr>
        <w:pBdr>
          <w:top w:val="nil"/>
          <w:left w:val="nil"/>
          <w:bottom w:val="nil"/>
          <w:right w:val="nil"/>
          <w:between w:val="nil"/>
        </w:pBdr>
        <w:jc w:val="both"/>
        <w:rPr>
          <w:b/>
          <w:color w:val="000000"/>
          <w:sz w:val="24"/>
          <w:szCs w:val="24"/>
        </w:rPr>
      </w:pPr>
      <w:r>
        <w:rPr>
          <w:b/>
          <w:color w:val="000000"/>
          <w:sz w:val="24"/>
          <w:szCs w:val="24"/>
        </w:rPr>
        <w:t>Governors in attendance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A25ED2" w14:paraId="5BC054B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B2349F6" w14:textId="77777777" w:rsidR="00A25ED2" w:rsidRDefault="00A52C54">
            <w:pPr>
              <w:pBdr>
                <w:top w:val="nil"/>
                <w:left w:val="nil"/>
                <w:bottom w:val="nil"/>
                <w:right w:val="nil"/>
                <w:between w:val="nil"/>
              </w:pBdr>
              <w:spacing w:after="0"/>
              <w:jc w:val="both"/>
              <w:rPr>
                <w:b/>
                <w:color w:val="000000"/>
              </w:rPr>
            </w:pPr>
            <w:r>
              <w:rPr>
                <w:b/>
                <w:color w:val="000000"/>
              </w:rPr>
              <w:t xml:space="preserve">Will Young -Chair (WY) </w:t>
            </w:r>
          </w:p>
          <w:p w14:paraId="13D94F77" w14:textId="77777777" w:rsidR="00A25ED2" w:rsidRDefault="00A25ED2">
            <w:pPr>
              <w:pBdr>
                <w:top w:val="nil"/>
                <w:left w:val="nil"/>
                <w:bottom w:val="nil"/>
                <w:right w:val="nil"/>
                <w:between w:val="nil"/>
              </w:pBdr>
              <w:spacing w:after="0"/>
              <w:jc w:val="both"/>
              <w:rPr>
                <w:b/>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2CA4DB1" w14:textId="77777777" w:rsidR="00A25ED2" w:rsidRDefault="00A52C54">
            <w:pPr>
              <w:pBdr>
                <w:top w:val="nil"/>
                <w:left w:val="nil"/>
                <w:bottom w:val="nil"/>
                <w:right w:val="nil"/>
                <w:between w:val="nil"/>
              </w:pBdr>
              <w:spacing w:after="0"/>
              <w:jc w:val="both"/>
              <w:rPr>
                <w:b/>
                <w:color w:val="000000"/>
              </w:rPr>
            </w:pPr>
            <w:r>
              <w:rPr>
                <w:b/>
                <w:color w:val="000000"/>
              </w:rPr>
              <w:t>Debra Easter – Deputy Head Teacher (DHT)</w:t>
            </w:r>
          </w:p>
          <w:p w14:paraId="76134162" w14:textId="77777777" w:rsidR="00A25ED2" w:rsidRDefault="00A25ED2">
            <w:pPr>
              <w:pBdr>
                <w:top w:val="nil"/>
                <w:left w:val="nil"/>
                <w:bottom w:val="nil"/>
                <w:right w:val="nil"/>
                <w:between w:val="nil"/>
              </w:pBdr>
              <w:spacing w:after="0"/>
              <w:jc w:val="both"/>
              <w:rPr>
                <w:b/>
                <w:color w:val="000000"/>
              </w:rPr>
            </w:pPr>
          </w:p>
        </w:tc>
      </w:tr>
      <w:tr w:rsidR="00A25ED2" w14:paraId="09C6E32C"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C7FFEDF" w14:textId="77777777" w:rsidR="00A25ED2" w:rsidRDefault="00A52C54">
            <w:pPr>
              <w:pBdr>
                <w:top w:val="nil"/>
                <w:left w:val="nil"/>
                <w:bottom w:val="nil"/>
                <w:right w:val="nil"/>
                <w:between w:val="nil"/>
              </w:pBdr>
              <w:spacing w:after="0"/>
              <w:jc w:val="both"/>
              <w:rPr>
                <w:b/>
                <w:color w:val="000000"/>
              </w:rPr>
            </w:pPr>
            <w:r>
              <w:rPr>
                <w:b/>
                <w:color w:val="000000"/>
              </w:rPr>
              <w:t>Jemima Wade – Head teacher (HT)</w:t>
            </w:r>
          </w:p>
          <w:p w14:paraId="5561A8E5" w14:textId="77777777" w:rsidR="00A25ED2" w:rsidRDefault="00A25ED2">
            <w:pPr>
              <w:pBdr>
                <w:top w:val="nil"/>
                <w:left w:val="nil"/>
                <w:bottom w:val="nil"/>
                <w:right w:val="nil"/>
                <w:between w:val="nil"/>
              </w:pBdr>
              <w:spacing w:after="0"/>
              <w:jc w:val="both"/>
              <w:rPr>
                <w:b/>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E994B03" w14:textId="77777777" w:rsidR="00A25ED2" w:rsidRDefault="00A52C54">
            <w:pPr>
              <w:pBdr>
                <w:top w:val="nil"/>
                <w:left w:val="nil"/>
                <w:bottom w:val="nil"/>
                <w:right w:val="nil"/>
                <w:between w:val="nil"/>
              </w:pBdr>
              <w:spacing w:after="0"/>
              <w:jc w:val="both"/>
              <w:rPr>
                <w:b/>
                <w:color w:val="000000"/>
              </w:rPr>
            </w:pPr>
            <w:r>
              <w:rPr>
                <w:b/>
                <w:color w:val="000000"/>
              </w:rPr>
              <w:t>Kareen Baker –(KB)</w:t>
            </w:r>
          </w:p>
          <w:p w14:paraId="79DF6231" w14:textId="77777777" w:rsidR="00A25ED2" w:rsidRDefault="00A25ED2">
            <w:pPr>
              <w:pBdr>
                <w:top w:val="nil"/>
                <w:left w:val="nil"/>
                <w:bottom w:val="nil"/>
                <w:right w:val="nil"/>
                <w:between w:val="nil"/>
              </w:pBdr>
              <w:spacing w:after="0"/>
              <w:jc w:val="both"/>
              <w:rPr>
                <w:b/>
                <w:color w:val="000000"/>
              </w:rPr>
            </w:pPr>
          </w:p>
        </w:tc>
      </w:tr>
      <w:tr w:rsidR="00A25ED2" w14:paraId="62A405A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E05BBB8" w14:textId="77777777" w:rsidR="00A25ED2" w:rsidRDefault="00A52C54">
            <w:pPr>
              <w:pBdr>
                <w:top w:val="nil"/>
                <w:left w:val="nil"/>
                <w:bottom w:val="nil"/>
                <w:right w:val="nil"/>
                <w:between w:val="nil"/>
              </w:pBdr>
              <w:spacing w:after="0"/>
              <w:jc w:val="both"/>
              <w:rPr>
                <w:b/>
                <w:color w:val="000000"/>
              </w:rPr>
            </w:pPr>
            <w:r>
              <w:rPr>
                <w:b/>
                <w:color w:val="000000"/>
              </w:rPr>
              <w:t>Simin Soleimani Darino – (SSD)</w:t>
            </w:r>
          </w:p>
          <w:p w14:paraId="2CFF462E" w14:textId="77777777" w:rsidR="00A25ED2" w:rsidRDefault="00A25ED2">
            <w:pPr>
              <w:pBdr>
                <w:top w:val="nil"/>
                <w:left w:val="nil"/>
                <w:bottom w:val="nil"/>
                <w:right w:val="nil"/>
                <w:between w:val="nil"/>
              </w:pBdr>
              <w:spacing w:after="0"/>
              <w:jc w:val="both"/>
              <w:rPr>
                <w:b/>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8341F5D" w14:textId="77777777" w:rsidR="00A25ED2" w:rsidRDefault="00A52C54">
            <w:pPr>
              <w:pBdr>
                <w:top w:val="nil"/>
                <w:left w:val="nil"/>
                <w:bottom w:val="nil"/>
                <w:right w:val="nil"/>
                <w:between w:val="nil"/>
              </w:pBdr>
              <w:spacing w:after="0"/>
              <w:jc w:val="both"/>
              <w:rPr>
                <w:b/>
                <w:color w:val="000000"/>
              </w:rPr>
            </w:pPr>
            <w:r>
              <w:rPr>
                <w:b/>
                <w:color w:val="000000"/>
              </w:rPr>
              <w:t>March Chesher – Chair of Governors</w:t>
            </w:r>
          </w:p>
        </w:tc>
      </w:tr>
    </w:tbl>
    <w:p w14:paraId="4979D3D3" w14:textId="77777777" w:rsidR="00A25ED2" w:rsidRDefault="00A25ED2">
      <w:pPr>
        <w:pBdr>
          <w:top w:val="nil"/>
          <w:left w:val="nil"/>
          <w:bottom w:val="nil"/>
          <w:right w:val="nil"/>
          <w:between w:val="nil"/>
        </w:pBdr>
        <w:jc w:val="both"/>
        <w:rPr>
          <w:b/>
          <w:color w:val="000000"/>
        </w:rPr>
      </w:pPr>
    </w:p>
    <w:p w14:paraId="61C01EAA" w14:textId="77777777" w:rsidR="00A25ED2" w:rsidRDefault="00A52C54">
      <w:pPr>
        <w:pBdr>
          <w:top w:val="nil"/>
          <w:left w:val="nil"/>
          <w:bottom w:val="nil"/>
          <w:right w:val="nil"/>
          <w:between w:val="nil"/>
        </w:pBdr>
        <w:jc w:val="both"/>
        <w:rPr>
          <w:b/>
          <w:color w:val="000000"/>
          <w:sz w:val="24"/>
          <w:szCs w:val="24"/>
        </w:rPr>
      </w:pPr>
      <w:r>
        <w:rPr>
          <w:b/>
          <w:color w:val="000000"/>
          <w:sz w:val="24"/>
          <w:szCs w:val="24"/>
        </w:rPr>
        <w:t>Others in attendance</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A25ED2" w14:paraId="70B0758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26557DF" w14:textId="77777777" w:rsidR="00A25ED2" w:rsidRDefault="00A52C54">
            <w:pPr>
              <w:pBdr>
                <w:top w:val="nil"/>
                <w:left w:val="nil"/>
                <w:bottom w:val="nil"/>
                <w:right w:val="nil"/>
                <w:between w:val="nil"/>
              </w:pBdr>
              <w:spacing w:after="0"/>
              <w:jc w:val="both"/>
              <w:rPr>
                <w:b/>
                <w:color w:val="000000"/>
              </w:rPr>
            </w:pPr>
            <w:r>
              <w:rPr>
                <w:b/>
                <w:color w:val="000000"/>
              </w:rPr>
              <w:t xml:space="preserve">Lena Seed (Camden Support Clerk) </w:t>
            </w:r>
          </w:p>
          <w:p w14:paraId="24E8C002" w14:textId="77777777" w:rsidR="00A25ED2" w:rsidRDefault="00A25ED2">
            <w:pPr>
              <w:pBdr>
                <w:top w:val="nil"/>
                <w:left w:val="nil"/>
                <w:bottom w:val="nil"/>
                <w:right w:val="nil"/>
                <w:between w:val="nil"/>
              </w:pBdr>
              <w:spacing w:after="0"/>
              <w:jc w:val="both"/>
              <w:rPr>
                <w:b/>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01AD6D5" w14:textId="77777777" w:rsidR="00A25ED2" w:rsidRDefault="00A52C54">
            <w:pPr>
              <w:pBdr>
                <w:top w:val="nil"/>
                <w:left w:val="nil"/>
                <w:bottom w:val="nil"/>
                <w:right w:val="nil"/>
                <w:between w:val="nil"/>
              </w:pBdr>
              <w:spacing w:after="0"/>
              <w:jc w:val="both"/>
              <w:rPr>
                <w:b/>
                <w:color w:val="000000"/>
              </w:rPr>
            </w:pPr>
            <w:r>
              <w:rPr>
                <w:b/>
                <w:color w:val="000000"/>
              </w:rPr>
              <w:t>Tsedey Yilala (Observer)</w:t>
            </w:r>
          </w:p>
        </w:tc>
      </w:tr>
    </w:tbl>
    <w:p w14:paraId="3C98C4AF" w14:textId="77777777" w:rsidR="00A25ED2" w:rsidRDefault="00A25ED2">
      <w:pPr>
        <w:pBdr>
          <w:top w:val="nil"/>
          <w:left w:val="nil"/>
          <w:bottom w:val="nil"/>
          <w:right w:val="nil"/>
          <w:between w:val="nil"/>
        </w:pBdr>
        <w:jc w:val="both"/>
        <w:rPr>
          <w:b/>
          <w:color w:val="000000"/>
        </w:rPr>
      </w:pP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
        <w:gridCol w:w="7517"/>
        <w:gridCol w:w="1134"/>
      </w:tblGrid>
      <w:tr w:rsidR="00A25ED2" w14:paraId="7B650C2B" w14:textId="77777777">
        <w:trPr>
          <w:trHeight w:val="399"/>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BBE39ED"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5BC11675" w14:textId="77777777" w:rsidR="00A25ED2" w:rsidRDefault="00A52C54">
            <w:pPr>
              <w:pBdr>
                <w:top w:val="nil"/>
                <w:left w:val="nil"/>
                <w:bottom w:val="nil"/>
                <w:right w:val="nil"/>
                <w:between w:val="nil"/>
              </w:pBdr>
              <w:spacing w:after="0"/>
              <w:jc w:val="both"/>
              <w:rPr>
                <w:b/>
                <w:color w:val="000000"/>
              </w:rPr>
            </w:pPr>
            <w:r>
              <w:rPr>
                <w:b/>
                <w:color w:val="000000"/>
              </w:rPr>
              <w:t>ITEM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876CC9" w14:textId="77777777" w:rsidR="00A25ED2" w:rsidRDefault="00A52C54">
            <w:pPr>
              <w:pBdr>
                <w:top w:val="nil"/>
                <w:left w:val="nil"/>
                <w:bottom w:val="nil"/>
                <w:right w:val="nil"/>
                <w:between w:val="nil"/>
              </w:pBdr>
              <w:spacing w:after="0"/>
              <w:jc w:val="both"/>
              <w:rPr>
                <w:b/>
                <w:color w:val="000000"/>
              </w:rPr>
            </w:pPr>
            <w:r>
              <w:rPr>
                <w:b/>
                <w:color w:val="000000"/>
              </w:rPr>
              <w:t>ACTION</w:t>
            </w:r>
          </w:p>
        </w:tc>
      </w:tr>
      <w:tr w:rsidR="00A25ED2" w14:paraId="1ED972B5"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6E90D3D1" w14:textId="77777777" w:rsidR="00A25ED2" w:rsidRDefault="00A52C54">
            <w:pPr>
              <w:pBdr>
                <w:top w:val="nil"/>
                <w:left w:val="nil"/>
                <w:bottom w:val="nil"/>
                <w:right w:val="nil"/>
                <w:between w:val="nil"/>
              </w:pBdr>
              <w:spacing w:after="0"/>
              <w:jc w:val="both"/>
              <w:rPr>
                <w:b/>
                <w:color w:val="000000"/>
              </w:rPr>
            </w:pPr>
            <w:r>
              <w:rPr>
                <w:b/>
                <w:color w:val="000000"/>
              </w:rPr>
              <w:t>1.</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451ADF0E" w14:textId="77777777" w:rsidR="00A25ED2" w:rsidRDefault="00A52C54">
            <w:pPr>
              <w:pBdr>
                <w:top w:val="nil"/>
                <w:left w:val="nil"/>
                <w:bottom w:val="nil"/>
                <w:right w:val="nil"/>
                <w:between w:val="nil"/>
              </w:pBdr>
              <w:spacing w:after="0"/>
              <w:jc w:val="both"/>
              <w:rPr>
                <w:b/>
                <w:color w:val="000000"/>
              </w:rPr>
            </w:pPr>
            <w:r>
              <w:rPr>
                <w:b/>
                <w:color w:val="000000"/>
              </w:rPr>
              <w:t>WELCOME/INTRODUCTION</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32EBE5BE" w14:textId="77777777" w:rsidR="00A25ED2" w:rsidRDefault="00A25ED2">
            <w:pPr>
              <w:pBdr>
                <w:top w:val="nil"/>
                <w:left w:val="nil"/>
                <w:bottom w:val="nil"/>
                <w:right w:val="nil"/>
                <w:between w:val="nil"/>
              </w:pBdr>
              <w:spacing w:after="0"/>
              <w:jc w:val="both"/>
              <w:rPr>
                <w:b/>
                <w:color w:val="000000"/>
              </w:rPr>
            </w:pPr>
          </w:p>
        </w:tc>
      </w:tr>
      <w:tr w:rsidR="00A25ED2" w14:paraId="23849554"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7124493"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32DD856F" w14:textId="77777777" w:rsidR="00A25ED2" w:rsidRDefault="00A52C54">
            <w:pPr>
              <w:pBdr>
                <w:top w:val="nil"/>
                <w:left w:val="nil"/>
                <w:bottom w:val="nil"/>
                <w:right w:val="nil"/>
                <w:between w:val="nil"/>
              </w:pBdr>
              <w:spacing w:after="0"/>
              <w:jc w:val="both"/>
              <w:rPr>
                <w:color w:val="000000"/>
              </w:rPr>
            </w:pPr>
            <w:r>
              <w:rPr>
                <w:color w:val="000000"/>
              </w:rPr>
              <w:t xml:space="preserve">The Chair introduced Tsedey Yilala as elected parent governor and attending in an observer capacity pending ratification of appointment at December full governing body meeting.  A round of introductions were made. </w:t>
            </w:r>
          </w:p>
          <w:p w14:paraId="7754B87B" w14:textId="77777777" w:rsidR="00A25ED2" w:rsidRDefault="00A25ED2">
            <w:pPr>
              <w:pBdr>
                <w:top w:val="nil"/>
                <w:left w:val="nil"/>
                <w:bottom w:val="nil"/>
                <w:right w:val="nil"/>
                <w:between w:val="nil"/>
              </w:pBdr>
              <w:spacing w:after="0"/>
              <w:jc w:val="both"/>
              <w:rPr>
                <w:color w:val="000000"/>
              </w:rPr>
            </w:pPr>
          </w:p>
          <w:p w14:paraId="083639A1" w14:textId="77777777" w:rsidR="00A25ED2" w:rsidRDefault="00A52C54">
            <w:pPr>
              <w:pBdr>
                <w:top w:val="nil"/>
                <w:left w:val="nil"/>
                <w:bottom w:val="nil"/>
                <w:right w:val="nil"/>
                <w:between w:val="nil"/>
              </w:pBdr>
              <w:spacing w:after="0"/>
              <w:jc w:val="both"/>
              <w:rPr>
                <w:color w:val="000000"/>
              </w:rPr>
            </w:pPr>
            <w:r>
              <w:rPr>
                <w:color w:val="000000"/>
              </w:rPr>
              <w:t>The Chair welcomed everyone to the meeti</w:t>
            </w:r>
            <w:r>
              <w:rPr>
                <w:color w:val="000000"/>
              </w:rPr>
              <w:t xml:space="preserve">ng and noted the meeting was quorate.  </w:t>
            </w:r>
          </w:p>
          <w:p w14:paraId="234D7B2E" w14:textId="77777777" w:rsidR="00A25ED2" w:rsidRDefault="00A25ED2">
            <w:pPr>
              <w:pBdr>
                <w:top w:val="nil"/>
                <w:left w:val="nil"/>
                <w:bottom w:val="nil"/>
                <w:right w:val="nil"/>
                <w:between w:val="nil"/>
              </w:pBdr>
              <w:spacing w:after="0"/>
              <w:jc w:val="both"/>
              <w:rPr>
                <w:color w:val="000000"/>
              </w:rPr>
            </w:pPr>
          </w:p>
          <w:p w14:paraId="6E7B5532" w14:textId="77777777" w:rsidR="00A25ED2" w:rsidRDefault="00A52C54">
            <w:pPr>
              <w:pBdr>
                <w:top w:val="nil"/>
                <w:left w:val="nil"/>
                <w:bottom w:val="nil"/>
                <w:right w:val="nil"/>
                <w:between w:val="nil"/>
              </w:pBdr>
              <w:spacing w:after="0"/>
              <w:jc w:val="both"/>
              <w:rPr>
                <w:color w:val="000000"/>
              </w:rPr>
            </w:pPr>
            <w:r>
              <w:rPr>
                <w:color w:val="000000"/>
              </w:rPr>
              <w:t>The Chair of Governors also attended the meeting.</w:t>
            </w:r>
          </w:p>
          <w:p w14:paraId="0C8055EE"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6D3B31" w14:textId="77777777" w:rsidR="00A25ED2" w:rsidRDefault="00A25ED2">
            <w:pPr>
              <w:pBdr>
                <w:top w:val="nil"/>
                <w:left w:val="nil"/>
                <w:bottom w:val="nil"/>
                <w:right w:val="nil"/>
                <w:between w:val="nil"/>
              </w:pBdr>
              <w:spacing w:after="0"/>
              <w:jc w:val="both"/>
              <w:rPr>
                <w:b/>
                <w:color w:val="000000"/>
              </w:rPr>
            </w:pPr>
          </w:p>
        </w:tc>
      </w:tr>
      <w:tr w:rsidR="00A25ED2" w14:paraId="59DE67DE"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306178C8" w14:textId="77777777" w:rsidR="00A25ED2" w:rsidRDefault="00A52C54">
            <w:pPr>
              <w:pBdr>
                <w:top w:val="nil"/>
                <w:left w:val="nil"/>
                <w:bottom w:val="nil"/>
                <w:right w:val="nil"/>
                <w:between w:val="nil"/>
              </w:pBdr>
              <w:spacing w:after="0"/>
              <w:jc w:val="both"/>
              <w:rPr>
                <w:b/>
                <w:color w:val="000000"/>
              </w:rPr>
            </w:pPr>
            <w:r>
              <w:rPr>
                <w:b/>
                <w:color w:val="000000"/>
              </w:rPr>
              <w:t>2</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26634C27" w14:textId="77777777" w:rsidR="00A25ED2" w:rsidRDefault="00A52C54">
            <w:pPr>
              <w:pBdr>
                <w:top w:val="nil"/>
                <w:left w:val="nil"/>
                <w:bottom w:val="nil"/>
                <w:right w:val="nil"/>
                <w:between w:val="nil"/>
              </w:pBdr>
              <w:spacing w:after="0"/>
              <w:jc w:val="both"/>
              <w:rPr>
                <w:b/>
                <w:color w:val="000000"/>
              </w:rPr>
            </w:pPr>
            <w:r>
              <w:rPr>
                <w:b/>
                <w:color w:val="000000"/>
              </w:rPr>
              <w:t>APOLOGIES FOR ABSENCE</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4A6D302F" w14:textId="77777777" w:rsidR="00A25ED2" w:rsidRDefault="00A25ED2">
            <w:pPr>
              <w:pBdr>
                <w:top w:val="nil"/>
                <w:left w:val="nil"/>
                <w:bottom w:val="nil"/>
                <w:right w:val="nil"/>
                <w:between w:val="nil"/>
              </w:pBdr>
              <w:spacing w:after="0"/>
              <w:jc w:val="both"/>
              <w:rPr>
                <w:b/>
                <w:color w:val="000000"/>
              </w:rPr>
            </w:pPr>
          </w:p>
        </w:tc>
      </w:tr>
      <w:tr w:rsidR="00A25ED2" w14:paraId="04AB68D8"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443A5F6"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242A0EF" w14:textId="77777777" w:rsidR="00A25ED2" w:rsidRDefault="00A52C54">
            <w:pPr>
              <w:pBdr>
                <w:top w:val="nil"/>
                <w:left w:val="nil"/>
                <w:bottom w:val="nil"/>
                <w:right w:val="nil"/>
                <w:between w:val="nil"/>
              </w:pBdr>
              <w:spacing w:after="0"/>
              <w:jc w:val="both"/>
              <w:rPr>
                <w:color w:val="000000"/>
              </w:rPr>
            </w:pPr>
            <w:r>
              <w:rPr>
                <w:color w:val="000000"/>
              </w:rPr>
              <w:t>Apologies were received and accepted from Laura Brown</w:t>
            </w:r>
          </w:p>
          <w:p w14:paraId="0124F779"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6A02C" w14:textId="77777777" w:rsidR="00A25ED2" w:rsidRDefault="00A25ED2">
            <w:pPr>
              <w:pBdr>
                <w:top w:val="nil"/>
                <w:left w:val="nil"/>
                <w:bottom w:val="nil"/>
                <w:right w:val="nil"/>
                <w:between w:val="nil"/>
              </w:pBdr>
              <w:spacing w:after="0"/>
              <w:jc w:val="both"/>
              <w:rPr>
                <w:b/>
                <w:color w:val="000000"/>
              </w:rPr>
            </w:pPr>
          </w:p>
        </w:tc>
      </w:tr>
      <w:tr w:rsidR="00A25ED2" w14:paraId="43DF9E23"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3EE1CF91" w14:textId="77777777" w:rsidR="00A25ED2" w:rsidRDefault="00A52C54">
            <w:pPr>
              <w:pBdr>
                <w:top w:val="nil"/>
                <w:left w:val="nil"/>
                <w:bottom w:val="nil"/>
                <w:right w:val="nil"/>
                <w:between w:val="nil"/>
              </w:pBdr>
              <w:spacing w:after="0"/>
              <w:jc w:val="both"/>
              <w:rPr>
                <w:b/>
                <w:color w:val="000000"/>
              </w:rPr>
            </w:pPr>
            <w:r>
              <w:rPr>
                <w:b/>
                <w:color w:val="000000"/>
              </w:rPr>
              <w:t>3.</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77E4B580" w14:textId="77777777" w:rsidR="00A25ED2" w:rsidRDefault="00A52C54">
            <w:pPr>
              <w:pBdr>
                <w:top w:val="nil"/>
                <w:left w:val="nil"/>
                <w:bottom w:val="nil"/>
                <w:right w:val="nil"/>
                <w:between w:val="nil"/>
              </w:pBdr>
              <w:spacing w:after="0"/>
              <w:jc w:val="both"/>
              <w:rPr>
                <w:b/>
                <w:color w:val="000000"/>
              </w:rPr>
            </w:pPr>
            <w:r>
              <w:rPr>
                <w:b/>
                <w:color w:val="000000"/>
              </w:rPr>
              <w:t>DECLARATIONS OF INTEREST</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1C13EFB4" w14:textId="77777777" w:rsidR="00A25ED2" w:rsidRDefault="00A25ED2">
            <w:pPr>
              <w:pBdr>
                <w:top w:val="nil"/>
                <w:left w:val="nil"/>
                <w:bottom w:val="nil"/>
                <w:right w:val="nil"/>
                <w:between w:val="nil"/>
              </w:pBdr>
              <w:spacing w:after="0"/>
              <w:jc w:val="both"/>
              <w:rPr>
                <w:b/>
                <w:color w:val="000000"/>
              </w:rPr>
            </w:pPr>
          </w:p>
        </w:tc>
      </w:tr>
      <w:tr w:rsidR="00A25ED2" w14:paraId="4BB85D9F"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4C28512"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6577F401" w14:textId="77777777" w:rsidR="00A25ED2" w:rsidRDefault="00A52C54">
            <w:pPr>
              <w:pBdr>
                <w:top w:val="nil"/>
                <w:left w:val="nil"/>
                <w:bottom w:val="nil"/>
                <w:right w:val="nil"/>
                <w:between w:val="nil"/>
              </w:pBdr>
              <w:spacing w:after="0"/>
              <w:jc w:val="both"/>
              <w:rPr>
                <w:color w:val="000000"/>
              </w:rPr>
            </w:pPr>
            <w:r>
              <w:rPr>
                <w:color w:val="000000"/>
              </w:rPr>
              <w:t xml:space="preserve">Governors were invited to declare business interests against any agenda item. None were declared </w:t>
            </w:r>
          </w:p>
          <w:p w14:paraId="45D8BCEE"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D4C5E3" w14:textId="77777777" w:rsidR="00A25ED2" w:rsidRDefault="00A25ED2">
            <w:pPr>
              <w:pBdr>
                <w:top w:val="nil"/>
                <w:left w:val="nil"/>
                <w:bottom w:val="nil"/>
                <w:right w:val="nil"/>
                <w:between w:val="nil"/>
              </w:pBdr>
              <w:spacing w:after="0"/>
              <w:jc w:val="both"/>
              <w:rPr>
                <w:b/>
                <w:color w:val="000000"/>
              </w:rPr>
            </w:pPr>
          </w:p>
        </w:tc>
      </w:tr>
      <w:tr w:rsidR="00A25ED2" w14:paraId="6B2BE42A"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7AEC7387" w14:textId="77777777" w:rsidR="00A25ED2" w:rsidRDefault="00A52C54">
            <w:pPr>
              <w:pBdr>
                <w:top w:val="nil"/>
                <w:left w:val="nil"/>
                <w:bottom w:val="nil"/>
                <w:right w:val="nil"/>
                <w:between w:val="nil"/>
              </w:pBdr>
              <w:spacing w:after="0"/>
              <w:jc w:val="both"/>
              <w:rPr>
                <w:b/>
                <w:color w:val="000000"/>
              </w:rPr>
            </w:pPr>
            <w:r>
              <w:rPr>
                <w:b/>
                <w:color w:val="000000"/>
              </w:rPr>
              <w:t>4.</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5C18E8EB" w14:textId="77777777" w:rsidR="00A25ED2" w:rsidRDefault="00A52C54">
            <w:pPr>
              <w:pBdr>
                <w:top w:val="nil"/>
                <w:left w:val="nil"/>
                <w:bottom w:val="nil"/>
                <w:right w:val="nil"/>
                <w:between w:val="nil"/>
              </w:pBdr>
              <w:spacing w:after="0"/>
              <w:jc w:val="both"/>
              <w:rPr>
                <w:b/>
                <w:color w:val="000000"/>
              </w:rPr>
            </w:pPr>
            <w:r>
              <w:rPr>
                <w:b/>
                <w:color w:val="000000"/>
              </w:rPr>
              <w:t xml:space="preserve">Election of Chair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42AC6859" w14:textId="77777777" w:rsidR="00A25ED2" w:rsidRDefault="00A25ED2">
            <w:pPr>
              <w:pBdr>
                <w:top w:val="nil"/>
                <w:left w:val="nil"/>
                <w:bottom w:val="nil"/>
                <w:right w:val="nil"/>
                <w:between w:val="nil"/>
              </w:pBdr>
              <w:spacing w:after="0"/>
              <w:jc w:val="both"/>
              <w:rPr>
                <w:b/>
                <w:color w:val="000000"/>
              </w:rPr>
            </w:pPr>
          </w:p>
        </w:tc>
      </w:tr>
      <w:tr w:rsidR="00A25ED2" w14:paraId="39E34DBD"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DDD0431"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2F672B0" w14:textId="77777777" w:rsidR="00A25ED2" w:rsidRDefault="00A52C54">
            <w:pPr>
              <w:pBdr>
                <w:top w:val="nil"/>
                <w:left w:val="nil"/>
                <w:bottom w:val="nil"/>
                <w:right w:val="nil"/>
                <w:between w:val="nil"/>
              </w:pBdr>
              <w:spacing w:after="0"/>
              <w:jc w:val="both"/>
              <w:rPr>
                <w:color w:val="000000"/>
              </w:rPr>
            </w:pPr>
            <w:r>
              <w:rPr>
                <w:color w:val="000000"/>
              </w:rPr>
              <w:t>Will Young was unanimously elected Chair of the Committee for the Academic Year 2020-2021</w:t>
            </w:r>
          </w:p>
          <w:p w14:paraId="739AAE30"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96924" w14:textId="77777777" w:rsidR="00A25ED2" w:rsidRDefault="00A25ED2">
            <w:pPr>
              <w:pBdr>
                <w:top w:val="nil"/>
                <w:left w:val="nil"/>
                <w:bottom w:val="nil"/>
                <w:right w:val="nil"/>
                <w:between w:val="nil"/>
              </w:pBdr>
              <w:spacing w:after="0"/>
              <w:jc w:val="both"/>
              <w:rPr>
                <w:b/>
                <w:color w:val="000000"/>
              </w:rPr>
            </w:pPr>
          </w:p>
        </w:tc>
      </w:tr>
      <w:tr w:rsidR="00A25ED2" w14:paraId="31136955"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602A2652" w14:textId="77777777" w:rsidR="00A25ED2" w:rsidRDefault="00A52C54">
            <w:pPr>
              <w:pBdr>
                <w:top w:val="nil"/>
                <w:left w:val="nil"/>
                <w:bottom w:val="nil"/>
                <w:right w:val="nil"/>
                <w:between w:val="nil"/>
              </w:pBdr>
              <w:spacing w:after="0"/>
              <w:jc w:val="both"/>
              <w:rPr>
                <w:b/>
                <w:color w:val="000000"/>
              </w:rPr>
            </w:pPr>
            <w:r>
              <w:rPr>
                <w:b/>
                <w:color w:val="000000"/>
              </w:rPr>
              <w:t>5.</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4C0D0FC0" w14:textId="77777777" w:rsidR="00A25ED2" w:rsidRDefault="00A52C54">
            <w:pPr>
              <w:pBdr>
                <w:top w:val="nil"/>
                <w:left w:val="nil"/>
                <w:bottom w:val="nil"/>
                <w:right w:val="nil"/>
                <w:between w:val="nil"/>
              </w:pBdr>
              <w:spacing w:after="0"/>
              <w:jc w:val="both"/>
              <w:rPr>
                <w:b/>
                <w:color w:val="000000"/>
              </w:rPr>
            </w:pPr>
            <w:r>
              <w:rPr>
                <w:b/>
                <w:color w:val="000000"/>
              </w:rPr>
              <w:t>Election of Vice Chair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2C220B2C" w14:textId="77777777" w:rsidR="00A25ED2" w:rsidRDefault="00A25ED2">
            <w:pPr>
              <w:pBdr>
                <w:top w:val="nil"/>
                <w:left w:val="nil"/>
                <w:bottom w:val="nil"/>
                <w:right w:val="nil"/>
                <w:between w:val="nil"/>
              </w:pBdr>
              <w:spacing w:after="0"/>
              <w:jc w:val="both"/>
              <w:rPr>
                <w:b/>
                <w:color w:val="000000"/>
              </w:rPr>
            </w:pPr>
          </w:p>
        </w:tc>
      </w:tr>
      <w:tr w:rsidR="00A25ED2" w14:paraId="0DAE39B4"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0BCAD42"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14F8C79" w14:textId="77777777" w:rsidR="00A25ED2" w:rsidRDefault="00A52C54">
            <w:pPr>
              <w:pBdr>
                <w:top w:val="nil"/>
                <w:left w:val="nil"/>
                <w:bottom w:val="nil"/>
                <w:right w:val="nil"/>
                <w:between w:val="nil"/>
              </w:pBdr>
              <w:spacing w:after="0"/>
              <w:jc w:val="both"/>
              <w:rPr>
                <w:color w:val="000000"/>
              </w:rPr>
            </w:pPr>
            <w:r>
              <w:rPr>
                <w:color w:val="000000"/>
              </w:rPr>
              <w:t xml:space="preserve">The Clerk recommended the Committee elect a Vice Chair to the Committee and was asked to write to the members of the Committee for an election to take place at the Spring meeting. </w:t>
            </w:r>
          </w:p>
          <w:p w14:paraId="13CCF373"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42F10" w14:textId="77777777" w:rsidR="00A25ED2" w:rsidRDefault="00A52C54">
            <w:pPr>
              <w:pBdr>
                <w:top w:val="nil"/>
                <w:left w:val="nil"/>
                <w:bottom w:val="nil"/>
                <w:right w:val="nil"/>
                <w:between w:val="nil"/>
              </w:pBdr>
              <w:spacing w:after="0"/>
              <w:jc w:val="both"/>
              <w:rPr>
                <w:b/>
                <w:color w:val="000000"/>
              </w:rPr>
            </w:pPr>
            <w:r>
              <w:rPr>
                <w:b/>
                <w:color w:val="000000"/>
              </w:rPr>
              <w:t xml:space="preserve">Clerk </w:t>
            </w:r>
          </w:p>
        </w:tc>
      </w:tr>
      <w:tr w:rsidR="00A25ED2" w14:paraId="200ED42A"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6FE86D67" w14:textId="77777777" w:rsidR="00A25ED2" w:rsidRDefault="00A52C54">
            <w:pPr>
              <w:pBdr>
                <w:top w:val="nil"/>
                <w:left w:val="nil"/>
                <w:bottom w:val="nil"/>
                <w:right w:val="nil"/>
                <w:between w:val="nil"/>
              </w:pBdr>
              <w:spacing w:after="0"/>
              <w:jc w:val="both"/>
              <w:rPr>
                <w:b/>
                <w:color w:val="000000"/>
              </w:rPr>
            </w:pPr>
            <w:r>
              <w:rPr>
                <w:b/>
                <w:color w:val="000000"/>
              </w:rPr>
              <w:t>6.</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42B9FF67" w14:textId="77777777" w:rsidR="00A25ED2" w:rsidRDefault="00A52C54">
            <w:pPr>
              <w:pBdr>
                <w:top w:val="nil"/>
                <w:left w:val="nil"/>
                <w:bottom w:val="nil"/>
                <w:right w:val="nil"/>
                <w:between w:val="nil"/>
              </w:pBdr>
              <w:spacing w:after="0"/>
              <w:jc w:val="both"/>
              <w:rPr>
                <w:color w:val="000000"/>
              </w:rPr>
            </w:pPr>
            <w:r>
              <w:rPr>
                <w:b/>
                <w:color w:val="000000"/>
              </w:rPr>
              <w:t>Minutes and matters arising of previous meeting on 19</w:t>
            </w:r>
            <w:r>
              <w:rPr>
                <w:b/>
                <w:color w:val="000000"/>
                <w:sz w:val="23"/>
                <w:szCs w:val="23"/>
                <w:vertAlign w:val="superscript"/>
              </w:rPr>
              <w:t>th</w:t>
            </w:r>
            <w:r>
              <w:rPr>
                <w:b/>
                <w:color w:val="000000"/>
              </w:rPr>
              <w:t xml:space="preserve"> May 2019</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7487FD56" w14:textId="77777777" w:rsidR="00A25ED2" w:rsidRDefault="00A25ED2">
            <w:pPr>
              <w:pBdr>
                <w:top w:val="nil"/>
                <w:left w:val="nil"/>
                <w:bottom w:val="nil"/>
                <w:right w:val="nil"/>
                <w:between w:val="nil"/>
              </w:pBdr>
              <w:spacing w:after="0"/>
              <w:jc w:val="both"/>
              <w:rPr>
                <w:b/>
                <w:color w:val="000000"/>
              </w:rPr>
            </w:pPr>
          </w:p>
        </w:tc>
      </w:tr>
      <w:tr w:rsidR="00A25ED2" w14:paraId="33774915"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3EE15EA"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0FCB96DD" w14:textId="77777777" w:rsidR="00A25ED2" w:rsidRDefault="00A52C54">
            <w:pPr>
              <w:pBdr>
                <w:top w:val="nil"/>
                <w:left w:val="nil"/>
                <w:bottom w:val="nil"/>
                <w:right w:val="nil"/>
                <w:between w:val="nil"/>
              </w:pBdr>
              <w:spacing w:after="0"/>
              <w:jc w:val="both"/>
              <w:rPr>
                <w:color w:val="000000"/>
              </w:rPr>
            </w:pPr>
            <w:r>
              <w:rPr>
                <w:color w:val="000000"/>
              </w:rPr>
              <w:t>The Chair of the Committee noted the actions from the last meeting had either being completed or had become immaterial due to the pandemic</w:t>
            </w:r>
          </w:p>
          <w:p w14:paraId="106762A5" w14:textId="77777777" w:rsidR="00A25ED2" w:rsidRDefault="00A25ED2">
            <w:pPr>
              <w:pBdr>
                <w:top w:val="nil"/>
                <w:left w:val="nil"/>
                <w:bottom w:val="nil"/>
                <w:right w:val="nil"/>
                <w:between w:val="nil"/>
              </w:pBdr>
              <w:spacing w:after="0"/>
              <w:jc w:val="both"/>
              <w:rPr>
                <w:color w:val="000000"/>
              </w:rPr>
            </w:pPr>
          </w:p>
          <w:p w14:paraId="69401CEB" w14:textId="77777777" w:rsidR="00A25ED2" w:rsidRDefault="00A52C54">
            <w:pPr>
              <w:pBdr>
                <w:top w:val="nil"/>
                <w:left w:val="nil"/>
                <w:bottom w:val="nil"/>
                <w:right w:val="nil"/>
                <w:between w:val="nil"/>
              </w:pBdr>
              <w:spacing w:after="0"/>
              <w:jc w:val="both"/>
              <w:rPr>
                <w:color w:val="000000"/>
              </w:rPr>
            </w:pPr>
            <w:r>
              <w:rPr>
                <w:color w:val="000000"/>
              </w:rPr>
              <w:lastRenderedPageBreak/>
              <w:t>The Committee noted the Children</w:t>
            </w:r>
            <w:r>
              <w:t>’s</w:t>
            </w:r>
            <w:r>
              <w:rPr>
                <w:color w:val="000000"/>
              </w:rPr>
              <w:t xml:space="preserve"> Mental Health &amp; Wellbeing policy had been carried forward as a main priority in t</w:t>
            </w:r>
            <w:r>
              <w:rPr>
                <w:color w:val="000000"/>
              </w:rPr>
              <w:t xml:space="preserve">he School Improvement Plan. </w:t>
            </w:r>
          </w:p>
          <w:p w14:paraId="5BA2606D" w14:textId="77777777" w:rsidR="00A25ED2" w:rsidRDefault="00A25ED2">
            <w:pPr>
              <w:pBdr>
                <w:top w:val="nil"/>
                <w:left w:val="nil"/>
                <w:bottom w:val="nil"/>
                <w:right w:val="nil"/>
                <w:between w:val="nil"/>
              </w:pBdr>
              <w:spacing w:after="0"/>
              <w:jc w:val="both"/>
              <w:rPr>
                <w:color w:val="000000"/>
              </w:rPr>
            </w:pPr>
          </w:p>
          <w:p w14:paraId="7F5A1581" w14:textId="77777777" w:rsidR="00A25ED2" w:rsidRDefault="00A52C54">
            <w:pPr>
              <w:pBdr>
                <w:top w:val="nil"/>
                <w:left w:val="nil"/>
                <w:bottom w:val="nil"/>
                <w:right w:val="nil"/>
                <w:between w:val="nil"/>
              </w:pBdr>
              <w:spacing w:after="0"/>
              <w:jc w:val="both"/>
              <w:rPr>
                <w:color w:val="000000"/>
              </w:rPr>
            </w:pPr>
            <w:r>
              <w:rPr>
                <w:color w:val="000000"/>
              </w:rPr>
              <w:t>The minutes of the last meeting were agreed as an accurate reflection of the meeting and duly signed by the Chair.</w:t>
            </w:r>
            <w:r>
              <w:rPr>
                <w:b/>
                <w:color w:val="000000"/>
              </w:rPr>
              <w:t xml:space="preserve"> </w:t>
            </w:r>
          </w:p>
          <w:p w14:paraId="3DF7E2E2" w14:textId="77777777" w:rsidR="00A25ED2" w:rsidRDefault="00A25ED2">
            <w:pPr>
              <w:pBdr>
                <w:top w:val="nil"/>
                <w:left w:val="nil"/>
                <w:bottom w:val="nil"/>
                <w:right w:val="nil"/>
                <w:between w:val="nil"/>
              </w:pBdr>
              <w:spacing w:after="0"/>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C7DD07" w14:textId="77777777" w:rsidR="00A25ED2" w:rsidRDefault="00A52C54">
            <w:pPr>
              <w:pBdr>
                <w:top w:val="nil"/>
                <w:left w:val="nil"/>
                <w:bottom w:val="nil"/>
                <w:right w:val="nil"/>
                <w:between w:val="nil"/>
              </w:pBdr>
              <w:spacing w:after="0"/>
              <w:jc w:val="both"/>
              <w:rPr>
                <w:b/>
                <w:color w:val="000000"/>
              </w:rPr>
            </w:pPr>
            <w:r>
              <w:rPr>
                <w:b/>
                <w:color w:val="000000"/>
              </w:rPr>
              <w:lastRenderedPageBreak/>
              <w:t xml:space="preserve"> </w:t>
            </w:r>
          </w:p>
        </w:tc>
      </w:tr>
      <w:tr w:rsidR="00A25ED2" w14:paraId="47731246"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023B87EB" w14:textId="77777777" w:rsidR="00A25ED2" w:rsidRDefault="00A52C54">
            <w:pPr>
              <w:pBdr>
                <w:top w:val="nil"/>
                <w:left w:val="nil"/>
                <w:bottom w:val="nil"/>
                <w:right w:val="nil"/>
                <w:between w:val="nil"/>
              </w:pBdr>
              <w:spacing w:after="0"/>
              <w:jc w:val="both"/>
              <w:rPr>
                <w:b/>
                <w:color w:val="000000"/>
              </w:rPr>
            </w:pPr>
            <w:r>
              <w:rPr>
                <w:b/>
                <w:color w:val="000000"/>
              </w:rPr>
              <w:t>7</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40D9FB51" w14:textId="77777777" w:rsidR="00A25ED2" w:rsidRDefault="00A52C54">
            <w:pPr>
              <w:pBdr>
                <w:top w:val="nil"/>
                <w:left w:val="nil"/>
                <w:bottom w:val="nil"/>
                <w:right w:val="nil"/>
                <w:between w:val="nil"/>
              </w:pBdr>
              <w:spacing w:after="0"/>
              <w:jc w:val="both"/>
              <w:rPr>
                <w:b/>
                <w:color w:val="000000"/>
              </w:rPr>
            </w:pPr>
            <w:r>
              <w:rPr>
                <w:b/>
                <w:color w:val="000000"/>
              </w:rPr>
              <w:t>SIP Update</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058B2E12" w14:textId="77777777" w:rsidR="00A25ED2" w:rsidRDefault="00A25ED2">
            <w:pPr>
              <w:pBdr>
                <w:top w:val="nil"/>
                <w:left w:val="nil"/>
                <w:bottom w:val="nil"/>
                <w:right w:val="nil"/>
                <w:between w:val="nil"/>
              </w:pBdr>
              <w:spacing w:after="0"/>
              <w:jc w:val="both"/>
              <w:rPr>
                <w:b/>
                <w:color w:val="000000"/>
              </w:rPr>
            </w:pPr>
          </w:p>
        </w:tc>
      </w:tr>
      <w:tr w:rsidR="00A25ED2" w14:paraId="0E6C8405"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490E7F0" w14:textId="77777777" w:rsidR="00A25ED2" w:rsidRDefault="00A52C54">
            <w:pPr>
              <w:pBdr>
                <w:top w:val="nil"/>
                <w:left w:val="nil"/>
                <w:bottom w:val="nil"/>
                <w:right w:val="nil"/>
                <w:between w:val="nil"/>
              </w:pBdr>
              <w:spacing w:after="0"/>
              <w:jc w:val="both"/>
              <w:rPr>
                <w:b/>
                <w:color w:val="000000"/>
              </w:rPr>
            </w:pPr>
            <w:r>
              <w:rPr>
                <w:b/>
                <w:color w:val="000000"/>
              </w:rPr>
              <w:t>7.1</w:t>
            </w:r>
          </w:p>
          <w:p w14:paraId="661EBA3A" w14:textId="77777777" w:rsidR="00A25ED2" w:rsidRDefault="00A25ED2">
            <w:pPr>
              <w:pBdr>
                <w:top w:val="nil"/>
                <w:left w:val="nil"/>
                <w:bottom w:val="nil"/>
                <w:right w:val="nil"/>
                <w:between w:val="nil"/>
              </w:pBdr>
              <w:spacing w:after="0"/>
              <w:jc w:val="both"/>
              <w:rPr>
                <w:b/>
                <w:color w:val="000000"/>
              </w:rPr>
            </w:pPr>
          </w:p>
          <w:p w14:paraId="43DB2D52" w14:textId="77777777" w:rsidR="00A25ED2" w:rsidRDefault="00A25ED2">
            <w:pPr>
              <w:pBdr>
                <w:top w:val="nil"/>
                <w:left w:val="nil"/>
                <w:bottom w:val="nil"/>
                <w:right w:val="nil"/>
                <w:between w:val="nil"/>
              </w:pBdr>
              <w:spacing w:after="0"/>
              <w:jc w:val="both"/>
              <w:rPr>
                <w:b/>
                <w:color w:val="000000"/>
              </w:rPr>
            </w:pPr>
          </w:p>
          <w:p w14:paraId="4A666BFE" w14:textId="77777777" w:rsidR="00A25ED2" w:rsidRDefault="00A25ED2">
            <w:pPr>
              <w:pBdr>
                <w:top w:val="nil"/>
                <w:left w:val="nil"/>
                <w:bottom w:val="nil"/>
                <w:right w:val="nil"/>
                <w:between w:val="nil"/>
              </w:pBdr>
              <w:spacing w:after="0"/>
              <w:jc w:val="both"/>
              <w:rPr>
                <w:b/>
                <w:color w:val="000000"/>
              </w:rPr>
            </w:pPr>
          </w:p>
          <w:p w14:paraId="5649DADF" w14:textId="77777777" w:rsidR="00A25ED2" w:rsidRDefault="00A25ED2">
            <w:pPr>
              <w:pBdr>
                <w:top w:val="nil"/>
                <w:left w:val="nil"/>
                <w:bottom w:val="nil"/>
                <w:right w:val="nil"/>
                <w:between w:val="nil"/>
              </w:pBdr>
              <w:spacing w:after="0"/>
              <w:jc w:val="both"/>
              <w:rPr>
                <w:b/>
                <w:color w:val="000000"/>
              </w:rPr>
            </w:pPr>
          </w:p>
          <w:p w14:paraId="6A5E708E" w14:textId="77777777" w:rsidR="00A25ED2" w:rsidRDefault="00A25ED2">
            <w:pPr>
              <w:pBdr>
                <w:top w:val="nil"/>
                <w:left w:val="nil"/>
                <w:bottom w:val="nil"/>
                <w:right w:val="nil"/>
                <w:between w:val="nil"/>
              </w:pBdr>
              <w:spacing w:after="0"/>
              <w:jc w:val="both"/>
              <w:rPr>
                <w:b/>
                <w:color w:val="000000"/>
              </w:rPr>
            </w:pPr>
          </w:p>
          <w:p w14:paraId="4410E5BB" w14:textId="77777777" w:rsidR="00A25ED2" w:rsidRDefault="00A25ED2">
            <w:pPr>
              <w:pBdr>
                <w:top w:val="nil"/>
                <w:left w:val="nil"/>
                <w:bottom w:val="nil"/>
                <w:right w:val="nil"/>
                <w:between w:val="nil"/>
              </w:pBdr>
              <w:spacing w:after="0"/>
              <w:jc w:val="both"/>
              <w:rPr>
                <w:b/>
                <w:color w:val="000000"/>
              </w:rPr>
            </w:pPr>
          </w:p>
          <w:p w14:paraId="574A1139" w14:textId="77777777" w:rsidR="00A25ED2" w:rsidRDefault="00A25ED2">
            <w:pPr>
              <w:pBdr>
                <w:top w:val="nil"/>
                <w:left w:val="nil"/>
                <w:bottom w:val="nil"/>
                <w:right w:val="nil"/>
                <w:between w:val="nil"/>
              </w:pBdr>
              <w:spacing w:after="0"/>
              <w:jc w:val="both"/>
              <w:rPr>
                <w:b/>
                <w:color w:val="000000"/>
              </w:rPr>
            </w:pPr>
          </w:p>
          <w:p w14:paraId="4F838CD3" w14:textId="77777777" w:rsidR="00A25ED2" w:rsidRDefault="00A25ED2">
            <w:pPr>
              <w:pBdr>
                <w:top w:val="nil"/>
                <w:left w:val="nil"/>
                <w:bottom w:val="nil"/>
                <w:right w:val="nil"/>
                <w:between w:val="nil"/>
              </w:pBdr>
              <w:spacing w:after="0"/>
              <w:jc w:val="both"/>
              <w:rPr>
                <w:b/>
                <w:color w:val="000000"/>
              </w:rPr>
            </w:pPr>
          </w:p>
          <w:p w14:paraId="04BE61AF" w14:textId="77777777" w:rsidR="00A25ED2" w:rsidRDefault="00A25ED2">
            <w:pPr>
              <w:pBdr>
                <w:top w:val="nil"/>
                <w:left w:val="nil"/>
                <w:bottom w:val="nil"/>
                <w:right w:val="nil"/>
                <w:between w:val="nil"/>
              </w:pBdr>
              <w:spacing w:after="0"/>
              <w:jc w:val="both"/>
              <w:rPr>
                <w:b/>
                <w:color w:val="000000"/>
              </w:rPr>
            </w:pPr>
          </w:p>
          <w:p w14:paraId="16B620B0" w14:textId="77777777" w:rsidR="00A25ED2" w:rsidRDefault="00A25ED2">
            <w:pPr>
              <w:pBdr>
                <w:top w:val="nil"/>
                <w:left w:val="nil"/>
                <w:bottom w:val="nil"/>
                <w:right w:val="nil"/>
                <w:between w:val="nil"/>
              </w:pBdr>
              <w:spacing w:after="0"/>
              <w:jc w:val="both"/>
              <w:rPr>
                <w:b/>
                <w:color w:val="000000"/>
              </w:rPr>
            </w:pPr>
          </w:p>
          <w:p w14:paraId="6410B68F" w14:textId="77777777" w:rsidR="00A25ED2" w:rsidRDefault="00A25ED2">
            <w:pPr>
              <w:pBdr>
                <w:top w:val="nil"/>
                <w:left w:val="nil"/>
                <w:bottom w:val="nil"/>
                <w:right w:val="nil"/>
                <w:between w:val="nil"/>
              </w:pBdr>
              <w:spacing w:after="0"/>
              <w:jc w:val="both"/>
              <w:rPr>
                <w:b/>
                <w:color w:val="000000"/>
              </w:rPr>
            </w:pPr>
          </w:p>
          <w:p w14:paraId="703875BF" w14:textId="77777777" w:rsidR="00A25ED2" w:rsidRDefault="00A25ED2">
            <w:pPr>
              <w:pBdr>
                <w:top w:val="nil"/>
                <w:left w:val="nil"/>
                <w:bottom w:val="nil"/>
                <w:right w:val="nil"/>
                <w:between w:val="nil"/>
              </w:pBdr>
              <w:spacing w:after="0"/>
              <w:jc w:val="both"/>
              <w:rPr>
                <w:b/>
                <w:color w:val="000000"/>
              </w:rPr>
            </w:pPr>
          </w:p>
          <w:p w14:paraId="410A0C82" w14:textId="77777777" w:rsidR="00A25ED2" w:rsidRDefault="00A25ED2">
            <w:pPr>
              <w:pBdr>
                <w:top w:val="nil"/>
                <w:left w:val="nil"/>
                <w:bottom w:val="nil"/>
                <w:right w:val="nil"/>
                <w:between w:val="nil"/>
              </w:pBdr>
              <w:spacing w:after="0"/>
              <w:jc w:val="both"/>
              <w:rPr>
                <w:b/>
                <w:color w:val="000000"/>
              </w:rPr>
            </w:pPr>
          </w:p>
          <w:p w14:paraId="398EB543" w14:textId="77777777" w:rsidR="00A25ED2" w:rsidRDefault="00A25ED2">
            <w:pPr>
              <w:pBdr>
                <w:top w:val="nil"/>
                <w:left w:val="nil"/>
                <w:bottom w:val="nil"/>
                <w:right w:val="nil"/>
                <w:between w:val="nil"/>
              </w:pBdr>
              <w:spacing w:after="0"/>
              <w:jc w:val="both"/>
              <w:rPr>
                <w:b/>
                <w:color w:val="000000"/>
              </w:rPr>
            </w:pPr>
          </w:p>
          <w:p w14:paraId="32CCA39B" w14:textId="77777777" w:rsidR="00A25ED2" w:rsidRDefault="00A25ED2">
            <w:pPr>
              <w:pBdr>
                <w:top w:val="nil"/>
                <w:left w:val="nil"/>
                <w:bottom w:val="nil"/>
                <w:right w:val="nil"/>
                <w:between w:val="nil"/>
              </w:pBdr>
              <w:spacing w:after="0"/>
              <w:jc w:val="both"/>
              <w:rPr>
                <w:b/>
                <w:color w:val="000000"/>
              </w:rPr>
            </w:pPr>
          </w:p>
          <w:p w14:paraId="6FAD4A19" w14:textId="77777777" w:rsidR="00A25ED2" w:rsidRDefault="00A25ED2">
            <w:pPr>
              <w:pBdr>
                <w:top w:val="nil"/>
                <w:left w:val="nil"/>
                <w:bottom w:val="nil"/>
                <w:right w:val="nil"/>
                <w:between w:val="nil"/>
              </w:pBdr>
              <w:spacing w:after="0"/>
              <w:jc w:val="both"/>
              <w:rPr>
                <w:b/>
                <w:color w:val="000000"/>
              </w:rPr>
            </w:pPr>
          </w:p>
          <w:p w14:paraId="66008449" w14:textId="77777777" w:rsidR="00A25ED2" w:rsidRDefault="00A25ED2">
            <w:pPr>
              <w:pBdr>
                <w:top w:val="nil"/>
                <w:left w:val="nil"/>
                <w:bottom w:val="nil"/>
                <w:right w:val="nil"/>
                <w:between w:val="nil"/>
              </w:pBdr>
              <w:spacing w:after="0"/>
              <w:jc w:val="both"/>
              <w:rPr>
                <w:b/>
                <w:color w:val="000000"/>
              </w:rPr>
            </w:pPr>
          </w:p>
          <w:p w14:paraId="3CDFD13E"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16B0080" w14:textId="77777777" w:rsidR="00A25ED2" w:rsidRDefault="00A52C54">
            <w:pPr>
              <w:pBdr>
                <w:top w:val="nil"/>
                <w:left w:val="nil"/>
                <w:bottom w:val="nil"/>
                <w:right w:val="nil"/>
                <w:between w:val="nil"/>
              </w:pBdr>
              <w:rPr>
                <w:b/>
                <w:color w:val="000000"/>
                <w:u w:val="single"/>
              </w:rPr>
            </w:pPr>
            <w:r>
              <w:rPr>
                <w:b/>
                <w:color w:val="000000"/>
                <w:u w:val="single"/>
              </w:rPr>
              <w:t>Priority 1:  Recovery &amp; catch up</w:t>
            </w:r>
          </w:p>
          <w:p w14:paraId="30FF2B8E" w14:textId="77777777" w:rsidR="00A25ED2" w:rsidRDefault="00A52C54">
            <w:pPr>
              <w:pBdr>
                <w:top w:val="nil"/>
                <w:left w:val="nil"/>
                <w:bottom w:val="nil"/>
                <w:right w:val="nil"/>
                <w:between w:val="nil"/>
              </w:pBdr>
              <w:rPr>
                <w:color w:val="000000"/>
              </w:rPr>
            </w:pPr>
            <w:r>
              <w:rPr>
                <w:color w:val="000000"/>
              </w:rPr>
              <w:t xml:space="preserve">Attainment. There has been an expected fall in standards; particularly stark in maths and a reflection of the national picture. </w:t>
            </w:r>
          </w:p>
          <w:p w14:paraId="4836C692" w14:textId="77777777" w:rsidR="00A25ED2" w:rsidRDefault="00A52C54">
            <w:pPr>
              <w:pBdr>
                <w:top w:val="nil"/>
                <w:left w:val="nil"/>
                <w:bottom w:val="nil"/>
                <w:right w:val="nil"/>
                <w:between w:val="nil"/>
              </w:pBdr>
              <w:rPr>
                <w:b/>
                <w:color w:val="000000"/>
              </w:rPr>
            </w:pPr>
            <w:r>
              <w:rPr>
                <w:b/>
                <w:color w:val="000000"/>
              </w:rPr>
              <w:t xml:space="preserve">Q: have the requirements changed due to Covid? </w:t>
            </w:r>
          </w:p>
          <w:p w14:paraId="786C9CA9" w14:textId="77777777" w:rsidR="00A25ED2" w:rsidRDefault="00A52C54">
            <w:pPr>
              <w:pBdr>
                <w:top w:val="nil"/>
                <w:left w:val="nil"/>
                <w:bottom w:val="nil"/>
                <w:right w:val="nil"/>
                <w:between w:val="nil"/>
              </w:pBdr>
              <w:rPr>
                <w:color w:val="000000"/>
              </w:rPr>
            </w:pPr>
            <w:r>
              <w:rPr>
                <w:color w:val="000000"/>
              </w:rPr>
              <w:t xml:space="preserve">DHT –The year end exams have not currently been altered. </w:t>
            </w:r>
          </w:p>
          <w:p w14:paraId="79C3067D" w14:textId="77777777" w:rsidR="00A25ED2" w:rsidRDefault="00A52C54">
            <w:pPr>
              <w:pBdr>
                <w:top w:val="nil"/>
                <w:left w:val="nil"/>
                <w:bottom w:val="nil"/>
                <w:right w:val="nil"/>
                <w:between w:val="nil"/>
              </w:pBdr>
              <w:rPr>
                <w:color w:val="000000"/>
              </w:rPr>
            </w:pPr>
            <w:r>
              <w:rPr>
                <w:color w:val="000000"/>
              </w:rPr>
              <w:t xml:space="preserve">HT – There will be a </w:t>
            </w:r>
            <w:r>
              <w:rPr>
                <w:color w:val="000000"/>
              </w:rPr>
              <w:t xml:space="preserve">year of lower achievement across the board during which the school has to balance academic achievement/key building blocks with children’s wellbeing.   Some of the younger more vulnerable children may suffer the most if they have missed these key building </w:t>
            </w:r>
            <w:r>
              <w:rPr>
                <w:color w:val="000000"/>
              </w:rPr>
              <w:t xml:space="preserve">blocks in phonics and maths and some may continue to catch up into secondary school. </w:t>
            </w:r>
          </w:p>
          <w:p w14:paraId="49DCD66E" w14:textId="77777777" w:rsidR="00A25ED2" w:rsidRDefault="00A52C54">
            <w:pPr>
              <w:pBdr>
                <w:top w:val="nil"/>
                <w:left w:val="nil"/>
                <w:bottom w:val="nil"/>
                <w:right w:val="nil"/>
                <w:between w:val="nil"/>
              </w:pBdr>
              <w:rPr>
                <w:b/>
                <w:color w:val="000000"/>
              </w:rPr>
            </w:pPr>
            <w:r>
              <w:rPr>
                <w:b/>
                <w:color w:val="000000"/>
              </w:rPr>
              <w:t>Q:  How will Ofsted judge lower attainment?</w:t>
            </w:r>
          </w:p>
          <w:p w14:paraId="381B1EE4" w14:textId="77777777" w:rsidR="00A25ED2" w:rsidRDefault="00A52C54">
            <w:pPr>
              <w:pBdr>
                <w:top w:val="nil"/>
                <w:left w:val="nil"/>
                <w:bottom w:val="nil"/>
                <w:right w:val="nil"/>
                <w:between w:val="nil"/>
              </w:pBdr>
              <w:rPr>
                <w:color w:val="000000"/>
              </w:rPr>
            </w:pPr>
            <w:r>
              <w:rPr>
                <w:color w:val="000000"/>
              </w:rPr>
              <w:t>HT-  Ofsted continue to judge schools by the previous criteria then the school should still do well, particularly if they take</w:t>
            </w:r>
            <w:r>
              <w:rPr>
                <w:color w:val="000000"/>
              </w:rPr>
              <w:t xml:space="preserve"> into account that the school continues to support the more vulnerable children.  </w:t>
            </w:r>
          </w:p>
          <w:p w14:paraId="037CDE02" w14:textId="77777777" w:rsidR="00A25ED2" w:rsidRDefault="00A52C54">
            <w:pPr>
              <w:pBdr>
                <w:top w:val="nil"/>
                <w:left w:val="nil"/>
                <w:bottom w:val="nil"/>
                <w:right w:val="nil"/>
                <w:between w:val="nil"/>
              </w:pBdr>
              <w:rPr>
                <w:color w:val="000000"/>
              </w:rPr>
            </w:pPr>
            <w:r>
              <w:rPr>
                <w:color w:val="000000"/>
              </w:rPr>
              <w:t>DE – Rising stars released analysis yesterday showing significant drops in phonics and reading nationally which matches the Argyle pattern.</w:t>
            </w:r>
          </w:p>
          <w:p w14:paraId="685DA9A6" w14:textId="77777777" w:rsidR="00A25ED2" w:rsidRDefault="00A52C54">
            <w:pPr>
              <w:pBdr>
                <w:top w:val="nil"/>
                <w:left w:val="nil"/>
                <w:bottom w:val="nil"/>
                <w:right w:val="nil"/>
                <w:between w:val="nil"/>
              </w:pBdr>
              <w:rPr>
                <w:b/>
                <w:color w:val="000000"/>
              </w:rPr>
            </w:pPr>
            <w:r>
              <w:rPr>
                <w:b/>
                <w:color w:val="000000"/>
              </w:rPr>
              <w:t xml:space="preserve">Q: Have there been communication </w:t>
            </w:r>
            <w:r>
              <w:rPr>
                <w:b/>
                <w:color w:val="000000"/>
              </w:rPr>
              <w:t>to mobilise parents to support catch-up?</w:t>
            </w:r>
          </w:p>
          <w:p w14:paraId="6C42249C" w14:textId="77777777" w:rsidR="00A25ED2" w:rsidRDefault="00A52C54">
            <w:pPr>
              <w:pBdr>
                <w:top w:val="nil"/>
                <w:left w:val="nil"/>
                <w:bottom w:val="nil"/>
                <w:right w:val="nil"/>
                <w:between w:val="nil"/>
              </w:pBdr>
              <w:rPr>
                <w:color w:val="000000"/>
              </w:rPr>
            </w:pPr>
            <w:r>
              <w:rPr>
                <w:color w:val="000000"/>
              </w:rPr>
              <w:t xml:space="preserve">HT – Parents meetings are scheduled for next week.  Sessions will be quite focused on what parents need to do to help their children.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8376AC" w14:textId="77777777" w:rsidR="00A25ED2" w:rsidRDefault="00A25ED2">
            <w:pPr>
              <w:pBdr>
                <w:top w:val="nil"/>
                <w:left w:val="nil"/>
                <w:bottom w:val="nil"/>
                <w:right w:val="nil"/>
                <w:between w:val="nil"/>
              </w:pBdr>
              <w:spacing w:after="0"/>
              <w:jc w:val="both"/>
              <w:rPr>
                <w:b/>
                <w:color w:val="000000"/>
              </w:rPr>
            </w:pPr>
          </w:p>
        </w:tc>
      </w:tr>
      <w:tr w:rsidR="00A25ED2" w14:paraId="712878D1"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4117DFE" w14:textId="77777777" w:rsidR="00A25ED2" w:rsidRDefault="00A52C54">
            <w:pPr>
              <w:pBdr>
                <w:top w:val="nil"/>
                <w:left w:val="nil"/>
                <w:bottom w:val="nil"/>
                <w:right w:val="nil"/>
                <w:between w:val="nil"/>
              </w:pBdr>
              <w:spacing w:after="0"/>
              <w:jc w:val="both"/>
              <w:rPr>
                <w:b/>
                <w:color w:val="000000"/>
              </w:rPr>
            </w:pPr>
            <w:r>
              <w:rPr>
                <w:b/>
                <w:color w:val="000000"/>
              </w:rPr>
              <w:t>7.2</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5E1B72BB" w14:textId="77777777" w:rsidR="00A25ED2" w:rsidRDefault="00A52C54">
            <w:pPr>
              <w:pBdr>
                <w:top w:val="nil"/>
                <w:left w:val="nil"/>
                <w:bottom w:val="nil"/>
                <w:right w:val="nil"/>
                <w:between w:val="nil"/>
              </w:pBdr>
              <w:rPr>
                <w:b/>
                <w:color w:val="000000"/>
                <w:u w:val="single"/>
              </w:rPr>
            </w:pPr>
            <w:r>
              <w:rPr>
                <w:b/>
                <w:color w:val="000000"/>
                <w:u w:val="single"/>
              </w:rPr>
              <w:t xml:space="preserve">Priority 2:  Mental Health &amp; Physical wellbeing </w:t>
            </w:r>
          </w:p>
          <w:p w14:paraId="5E0D5AB4" w14:textId="77777777" w:rsidR="00A25ED2" w:rsidRDefault="00A52C54">
            <w:pPr>
              <w:pBdr>
                <w:top w:val="nil"/>
                <w:left w:val="nil"/>
                <w:bottom w:val="nil"/>
                <w:right w:val="nil"/>
                <w:between w:val="nil"/>
              </w:pBdr>
              <w:rPr>
                <w:color w:val="000000"/>
              </w:rPr>
            </w:pPr>
            <w:r>
              <w:rPr>
                <w:color w:val="000000"/>
              </w:rPr>
              <w:t>The HT reported on the following physical activities this term:</w:t>
            </w:r>
          </w:p>
          <w:p w14:paraId="415DA560" w14:textId="77777777" w:rsidR="00A25ED2" w:rsidRDefault="00A52C54">
            <w:pPr>
              <w:numPr>
                <w:ilvl w:val="0"/>
                <w:numId w:val="1"/>
              </w:numPr>
              <w:pBdr>
                <w:top w:val="nil"/>
                <w:left w:val="nil"/>
                <w:bottom w:val="nil"/>
                <w:right w:val="nil"/>
                <w:between w:val="nil"/>
              </w:pBdr>
              <w:spacing w:after="0"/>
              <w:ind w:left="714" w:hanging="357"/>
              <w:jc w:val="both"/>
              <w:rPr>
                <w:color w:val="000000"/>
              </w:rPr>
            </w:pPr>
            <w:r>
              <w:rPr>
                <w:color w:val="000000"/>
              </w:rPr>
              <w:t xml:space="preserve">New outdoor play equipment with class rotation during play time. </w:t>
            </w:r>
          </w:p>
          <w:p w14:paraId="409E22A0" w14:textId="77777777" w:rsidR="00A25ED2" w:rsidRDefault="00A52C54">
            <w:pPr>
              <w:numPr>
                <w:ilvl w:val="0"/>
                <w:numId w:val="1"/>
              </w:numPr>
              <w:pBdr>
                <w:top w:val="nil"/>
                <w:left w:val="nil"/>
                <w:bottom w:val="nil"/>
                <w:right w:val="nil"/>
                <w:between w:val="nil"/>
              </w:pBdr>
              <w:ind w:left="714" w:hanging="357"/>
              <w:rPr>
                <w:color w:val="000000"/>
              </w:rPr>
            </w:pPr>
            <w:r>
              <w:rPr>
                <w:color w:val="000000"/>
              </w:rPr>
              <w:t xml:space="preserve">9 days of gardening and outdoor learning for year 3 FOC as an Inner City school through </w:t>
            </w:r>
            <w:r>
              <w:rPr>
                <w:i/>
                <w:color w:val="000000"/>
              </w:rPr>
              <w:t>‘</w:t>
            </w:r>
            <w:r>
              <w:rPr>
                <w:rFonts w:ascii="Helvetica Neue" w:eastAsia="Helvetica Neue" w:hAnsi="Helvetica Neue" w:cs="Helvetica Neue"/>
                <w:i/>
                <w:color w:val="1D2228"/>
                <w:sz w:val="20"/>
                <w:szCs w:val="20"/>
                <w:highlight w:val="white"/>
              </w:rPr>
              <w:t>Learning through landscapes -The Garden Project’</w:t>
            </w:r>
          </w:p>
          <w:p w14:paraId="0DA32A4C" w14:textId="77777777" w:rsidR="00A25ED2" w:rsidRDefault="00A52C54">
            <w:pPr>
              <w:numPr>
                <w:ilvl w:val="0"/>
                <w:numId w:val="1"/>
              </w:numPr>
              <w:pBdr>
                <w:top w:val="nil"/>
                <w:left w:val="nil"/>
                <w:bottom w:val="nil"/>
                <w:right w:val="nil"/>
                <w:between w:val="nil"/>
              </w:pBdr>
              <w:ind w:left="714" w:hanging="357"/>
              <w:rPr>
                <w:color w:val="000000"/>
              </w:rPr>
            </w:pPr>
            <w:r>
              <w:rPr>
                <w:color w:val="000000"/>
              </w:rPr>
              <w:t>Year 5 &amp; 6 Lunchtime Fitness.  Popular and freeing up play space.</w:t>
            </w:r>
          </w:p>
          <w:p w14:paraId="479A54BD" w14:textId="77777777" w:rsidR="00A25ED2" w:rsidRDefault="00A52C54">
            <w:pPr>
              <w:numPr>
                <w:ilvl w:val="0"/>
                <w:numId w:val="1"/>
              </w:numPr>
              <w:pBdr>
                <w:top w:val="nil"/>
                <w:left w:val="nil"/>
                <w:bottom w:val="nil"/>
                <w:right w:val="nil"/>
                <w:between w:val="nil"/>
              </w:pBdr>
              <w:ind w:left="714" w:hanging="357"/>
              <w:rPr>
                <w:color w:val="000000"/>
              </w:rPr>
            </w:pPr>
            <w:r>
              <w:rPr>
                <w:color w:val="000000"/>
              </w:rPr>
              <w:t xml:space="preserve">Girl’s fitness programme in collaboration with Thomas Coram </w:t>
            </w:r>
          </w:p>
          <w:p w14:paraId="06B1BA2B" w14:textId="77777777" w:rsidR="00A25ED2" w:rsidRDefault="00A52C54">
            <w:pPr>
              <w:numPr>
                <w:ilvl w:val="0"/>
                <w:numId w:val="1"/>
              </w:numPr>
              <w:pBdr>
                <w:top w:val="nil"/>
                <w:left w:val="nil"/>
                <w:bottom w:val="nil"/>
                <w:right w:val="nil"/>
                <w:between w:val="nil"/>
              </w:pBdr>
              <w:ind w:left="714" w:hanging="357"/>
              <w:rPr>
                <w:color w:val="000000"/>
              </w:rPr>
            </w:pPr>
            <w:r>
              <w:rPr>
                <w:color w:val="000000"/>
              </w:rPr>
              <w:t xml:space="preserve">Year 1 Football </w:t>
            </w:r>
          </w:p>
          <w:p w14:paraId="6B3FBF7D" w14:textId="77777777" w:rsidR="00A25ED2" w:rsidRDefault="00A52C54">
            <w:pPr>
              <w:numPr>
                <w:ilvl w:val="0"/>
                <w:numId w:val="1"/>
              </w:numPr>
              <w:pBdr>
                <w:top w:val="nil"/>
                <w:left w:val="nil"/>
                <w:bottom w:val="nil"/>
                <w:right w:val="nil"/>
                <w:between w:val="nil"/>
              </w:pBdr>
              <w:ind w:left="714" w:hanging="357"/>
              <w:rPr>
                <w:color w:val="000000"/>
              </w:rPr>
            </w:pPr>
            <w:r>
              <w:rPr>
                <w:color w:val="000000"/>
              </w:rPr>
              <w:t xml:space="preserve">Year 4 Cricket coaches weekly. </w:t>
            </w:r>
          </w:p>
          <w:p w14:paraId="07A1FD46" w14:textId="77777777" w:rsidR="00A25ED2" w:rsidRDefault="00A52C54">
            <w:pPr>
              <w:pBdr>
                <w:top w:val="nil"/>
                <w:left w:val="nil"/>
                <w:bottom w:val="nil"/>
                <w:right w:val="nil"/>
                <w:between w:val="nil"/>
              </w:pBdr>
              <w:rPr>
                <w:color w:val="000000"/>
              </w:rPr>
            </w:pPr>
            <w:r>
              <w:rPr>
                <w:b/>
                <w:color w:val="000000"/>
              </w:rPr>
              <w:t>The DHT reported on the Magic Breakfast</w:t>
            </w:r>
            <w:r>
              <w:rPr>
                <w:color w:val="000000"/>
              </w:rPr>
              <w:t xml:space="preserve"> which has been made available for 2 term</w:t>
            </w:r>
            <w:r>
              <w:rPr>
                <w:color w:val="000000"/>
              </w:rPr>
              <w:t xml:space="preserve">s. Approx. 22 children have been coming into breakfast every day sitting socially distant within family groups. Provided by </w:t>
            </w:r>
            <w:r>
              <w:rPr>
                <w:i/>
                <w:color w:val="000000"/>
              </w:rPr>
              <w:t>Magic Breakfast</w:t>
            </w:r>
            <w:r>
              <w:rPr>
                <w:color w:val="000000"/>
              </w:rPr>
              <w:t xml:space="preserve"> through which breakfast cereal and bagels have also been distributed.  Of the 90 families that are eligible, 40 fami</w:t>
            </w:r>
            <w:r>
              <w:rPr>
                <w:color w:val="000000"/>
              </w:rPr>
              <w:t xml:space="preserve">lies are provided with fortnightly boxes; with left over boxes </w:t>
            </w:r>
            <w:r>
              <w:rPr>
                <w:color w:val="000000"/>
              </w:rPr>
              <w:lastRenderedPageBreak/>
              <w:t xml:space="preserve">being distributed to other families and small segments of bagel being provided to every class to eat during registration. </w:t>
            </w:r>
          </w:p>
          <w:p w14:paraId="6C7E1868" w14:textId="77777777" w:rsidR="00A25ED2" w:rsidRDefault="00A52C54">
            <w:pPr>
              <w:pBdr>
                <w:top w:val="nil"/>
                <w:left w:val="nil"/>
                <w:bottom w:val="nil"/>
                <w:right w:val="nil"/>
                <w:between w:val="nil"/>
              </w:pBdr>
              <w:rPr>
                <w:b/>
                <w:color w:val="000000"/>
              </w:rPr>
            </w:pPr>
            <w:r>
              <w:rPr>
                <w:b/>
                <w:color w:val="000000"/>
              </w:rPr>
              <w:t>Q: how is the roof garden?</w:t>
            </w:r>
          </w:p>
          <w:p w14:paraId="3C7B2D8A" w14:textId="77777777" w:rsidR="00A25ED2" w:rsidRDefault="00A52C54">
            <w:pPr>
              <w:pBdr>
                <w:top w:val="nil"/>
                <w:left w:val="nil"/>
                <w:bottom w:val="nil"/>
                <w:right w:val="nil"/>
                <w:between w:val="nil"/>
              </w:pBdr>
              <w:rPr>
                <w:color w:val="000000"/>
              </w:rPr>
            </w:pPr>
            <w:r>
              <w:rPr>
                <w:color w:val="000000"/>
              </w:rPr>
              <w:t xml:space="preserve">As part of the project in the garden we were given some plants.  Classes have been using it and for the most classes have planted something.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8EE65E" w14:textId="77777777" w:rsidR="00A25ED2" w:rsidRDefault="00A25ED2">
            <w:pPr>
              <w:pBdr>
                <w:top w:val="nil"/>
                <w:left w:val="nil"/>
                <w:bottom w:val="nil"/>
                <w:right w:val="nil"/>
                <w:between w:val="nil"/>
              </w:pBdr>
              <w:spacing w:after="0"/>
              <w:jc w:val="both"/>
              <w:rPr>
                <w:b/>
                <w:color w:val="000000"/>
              </w:rPr>
            </w:pPr>
          </w:p>
        </w:tc>
      </w:tr>
      <w:tr w:rsidR="00A25ED2" w14:paraId="4ED10185"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8AFCD82" w14:textId="77777777" w:rsidR="00A25ED2" w:rsidRDefault="00A52C54">
            <w:pPr>
              <w:pBdr>
                <w:top w:val="nil"/>
                <w:left w:val="nil"/>
                <w:bottom w:val="nil"/>
                <w:right w:val="nil"/>
                <w:between w:val="nil"/>
              </w:pBdr>
              <w:spacing w:after="0"/>
              <w:jc w:val="both"/>
              <w:rPr>
                <w:b/>
                <w:color w:val="000000"/>
              </w:rPr>
            </w:pPr>
            <w:r>
              <w:rPr>
                <w:b/>
                <w:color w:val="000000"/>
              </w:rPr>
              <w:t>7.3</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4B6BB723" w14:textId="77777777" w:rsidR="00A25ED2" w:rsidRDefault="00A52C54">
            <w:pPr>
              <w:pBdr>
                <w:top w:val="nil"/>
                <w:left w:val="nil"/>
                <w:bottom w:val="nil"/>
                <w:right w:val="nil"/>
                <w:between w:val="nil"/>
              </w:pBdr>
              <w:rPr>
                <w:b/>
                <w:color w:val="000000"/>
                <w:u w:val="single"/>
              </w:rPr>
            </w:pPr>
            <w:r>
              <w:rPr>
                <w:b/>
                <w:color w:val="000000"/>
                <w:u w:val="single"/>
              </w:rPr>
              <w:t xml:space="preserve">Priority 3:  Ambition &amp; positivity. </w:t>
            </w:r>
          </w:p>
          <w:p w14:paraId="7E5D9B6B" w14:textId="77777777" w:rsidR="00A25ED2" w:rsidRDefault="00A52C54">
            <w:pPr>
              <w:pBdr>
                <w:top w:val="nil"/>
                <w:left w:val="nil"/>
                <w:bottom w:val="nil"/>
                <w:right w:val="nil"/>
                <w:between w:val="nil"/>
              </w:pBdr>
              <w:rPr>
                <w:color w:val="000000"/>
              </w:rPr>
            </w:pPr>
            <w:r>
              <w:rPr>
                <w:color w:val="000000"/>
              </w:rPr>
              <w:t xml:space="preserve">The HT reported the school has set up 2 task teams </w:t>
            </w:r>
            <w:r>
              <w:rPr>
                <w:b/>
                <w:color w:val="000000"/>
              </w:rPr>
              <w:t xml:space="preserve">STEAM, DT and computing &amp; Equalities and wellbeing </w:t>
            </w:r>
            <w:r>
              <w:rPr>
                <w:color w:val="000000"/>
              </w:rPr>
              <w:t xml:space="preserve">as a staff development initiative focusing on leadership and enabling change. </w:t>
            </w:r>
          </w:p>
          <w:p w14:paraId="682052AD" w14:textId="77777777" w:rsidR="00A25ED2" w:rsidRDefault="00A52C54">
            <w:pPr>
              <w:pBdr>
                <w:top w:val="nil"/>
                <w:left w:val="nil"/>
                <w:bottom w:val="nil"/>
                <w:right w:val="nil"/>
                <w:between w:val="nil"/>
              </w:pBdr>
              <w:rPr>
                <w:color w:val="000000"/>
              </w:rPr>
            </w:pPr>
            <w:r>
              <w:rPr>
                <w:color w:val="000000"/>
              </w:rPr>
              <w:t>Every Teacher &amp; TA attends one of the two task teams. The first meetings ha</w:t>
            </w:r>
            <w:r>
              <w:rPr>
                <w:color w:val="000000"/>
              </w:rPr>
              <w:t xml:space="preserve">ve taken place and substantive time will be dedicated to this in the new year. </w:t>
            </w:r>
          </w:p>
          <w:p w14:paraId="3B10ABF6" w14:textId="77777777" w:rsidR="00A25ED2" w:rsidRDefault="00A52C54">
            <w:pPr>
              <w:pBdr>
                <w:top w:val="nil"/>
                <w:left w:val="nil"/>
                <w:bottom w:val="nil"/>
                <w:right w:val="nil"/>
                <w:between w:val="nil"/>
              </w:pBdr>
              <w:rPr>
                <w:b/>
                <w:color w:val="000000"/>
              </w:rPr>
            </w:pPr>
            <w:r>
              <w:rPr>
                <w:b/>
                <w:color w:val="000000"/>
              </w:rPr>
              <w:t xml:space="preserve">Q: How has Staff training around emotional </w:t>
            </w:r>
            <w:r>
              <w:rPr>
                <w:b/>
              </w:rPr>
              <w:t xml:space="preserve">intelligence </w:t>
            </w:r>
            <w:r>
              <w:rPr>
                <w:b/>
                <w:color w:val="000000"/>
              </w:rPr>
              <w:t xml:space="preserve">for leadership skills gone? </w:t>
            </w:r>
          </w:p>
          <w:p w14:paraId="09A1D28A" w14:textId="77777777" w:rsidR="00A25ED2" w:rsidRDefault="00A52C54">
            <w:pPr>
              <w:pBdr>
                <w:top w:val="nil"/>
                <w:left w:val="nil"/>
                <w:bottom w:val="nil"/>
                <w:right w:val="nil"/>
                <w:between w:val="nil"/>
              </w:pBdr>
              <w:rPr>
                <w:color w:val="000000"/>
              </w:rPr>
            </w:pPr>
            <w:r>
              <w:rPr>
                <w:color w:val="000000"/>
              </w:rPr>
              <w:t>HT:  A 1 hour session was held back in September, however further sessions have not taken p</w:t>
            </w:r>
            <w:r>
              <w:rPr>
                <w:color w:val="000000"/>
              </w:rPr>
              <w:t>lace partly due to Risk Assessment and bubbles. A large selection of literature on mind-set, organisational change, black box thinking etc. has been provided and staff are encouraged to read more widely. The Leadership team are conscious that Teachers work</w:t>
            </w:r>
            <w:r>
              <w:rPr>
                <w:color w:val="000000"/>
              </w:rPr>
              <w:t xml:space="preserve"> very long hours and working within a small bubble can become isolating. </w:t>
            </w:r>
          </w:p>
          <w:p w14:paraId="2016A744" w14:textId="77777777" w:rsidR="00A25ED2" w:rsidRDefault="00A52C54">
            <w:pPr>
              <w:pBdr>
                <w:top w:val="nil"/>
                <w:left w:val="nil"/>
                <w:bottom w:val="nil"/>
                <w:right w:val="nil"/>
                <w:between w:val="nil"/>
              </w:pBdr>
              <w:rPr>
                <w:color w:val="000000"/>
              </w:rPr>
            </w:pPr>
            <w:r>
              <w:rPr>
                <w:color w:val="000000"/>
              </w:rPr>
              <w:t>The HT also noted that she was doing Teacher Appraisal which has meant a really consistent approach to discussion about their leadership and training. Support Staff and TA’s will hav</w:t>
            </w:r>
            <w:r>
              <w:rPr>
                <w:color w:val="000000"/>
              </w:rPr>
              <w:t xml:space="preserve">e the same conversations at their appraisal. </w:t>
            </w:r>
          </w:p>
          <w:p w14:paraId="201B98D9" w14:textId="77777777" w:rsidR="00A25ED2" w:rsidRDefault="00A52C54">
            <w:pPr>
              <w:pBdr>
                <w:top w:val="nil"/>
                <w:left w:val="nil"/>
                <w:bottom w:val="nil"/>
                <w:right w:val="nil"/>
                <w:between w:val="nil"/>
              </w:pBdr>
              <w:rPr>
                <w:color w:val="000000"/>
              </w:rPr>
            </w:pPr>
            <w:r>
              <w:rPr>
                <w:color w:val="000000"/>
              </w:rPr>
              <w:t>The HT reported the 3</w:t>
            </w:r>
            <w:r>
              <w:rPr>
                <w:color w:val="000000"/>
                <w:sz w:val="23"/>
                <w:szCs w:val="23"/>
                <w:vertAlign w:val="superscript"/>
              </w:rPr>
              <w:t>rd</w:t>
            </w:r>
            <w:r>
              <w:rPr>
                <w:color w:val="000000"/>
              </w:rPr>
              <w:t xml:space="preserve"> </w:t>
            </w:r>
            <w:r>
              <w:t>‘Trauma I</w:t>
            </w:r>
            <w:r>
              <w:rPr>
                <w:color w:val="000000"/>
              </w:rPr>
              <w:t>nformed Practi</w:t>
            </w:r>
            <w:r>
              <w:t>c</w:t>
            </w:r>
            <w:r>
              <w:rPr>
                <w:color w:val="000000"/>
              </w:rPr>
              <w:t>e</w:t>
            </w:r>
            <w:r>
              <w:t>’</w:t>
            </w:r>
            <w:r>
              <w:rPr>
                <w:color w:val="000000"/>
              </w:rPr>
              <w:t xml:space="preserve"> session had been held last week which had been excellent. </w:t>
            </w:r>
          </w:p>
          <w:p w14:paraId="5DC378B3" w14:textId="77777777" w:rsidR="00A25ED2" w:rsidRDefault="00A52C54">
            <w:pPr>
              <w:pBdr>
                <w:top w:val="nil"/>
                <w:left w:val="nil"/>
                <w:bottom w:val="nil"/>
                <w:right w:val="nil"/>
                <w:between w:val="nil"/>
              </w:pBdr>
              <w:rPr>
                <w:b/>
                <w:color w:val="000000"/>
              </w:rPr>
            </w:pPr>
            <w:r>
              <w:rPr>
                <w:b/>
                <w:color w:val="000000"/>
              </w:rPr>
              <w:t>Q: why have you started this?</w:t>
            </w:r>
          </w:p>
          <w:p w14:paraId="2EFA49E3" w14:textId="77777777" w:rsidR="00A25ED2" w:rsidRDefault="00A52C54">
            <w:pPr>
              <w:pBdr>
                <w:top w:val="nil"/>
                <w:left w:val="nil"/>
                <w:bottom w:val="nil"/>
                <w:right w:val="nil"/>
                <w:between w:val="nil"/>
              </w:pBdr>
              <w:rPr>
                <w:color w:val="000000"/>
              </w:rPr>
            </w:pPr>
            <w:r>
              <w:rPr>
                <w:color w:val="000000"/>
              </w:rPr>
              <w:t xml:space="preserve">HT –We felt we had very capable Staff but to move onto the next level </w:t>
            </w:r>
            <w:r>
              <w:rPr>
                <w:color w:val="000000"/>
              </w:rPr>
              <w:t xml:space="preserve">people could be more reflective and more open to challenge.  To be outstanding every person needs to be open to challenge, see themselves as a problem solver and see themselves as a leader.  </w:t>
            </w:r>
          </w:p>
          <w:p w14:paraId="52F161A8" w14:textId="77777777" w:rsidR="00A25ED2" w:rsidRDefault="00A25ED2">
            <w:pPr>
              <w:pBdr>
                <w:top w:val="nil"/>
                <w:left w:val="nil"/>
                <w:bottom w:val="nil"/>
                <w:right w:val="nil"/>
                <w:between w:val="nil"/>
              </w:pBdr>
              <w:spacing w:after="0"/>
              <w:jc w:val="both"/>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3C3BDB" w14:textId="77777777" w:rsidR="00A25ED2" w:rsidRDefault="00A25ED2">
            <w:pPr>
              <w:pBdr>
                <w:top w:val="nil"/>
                <w:left w:val="nil"/>
                <w:bottom w:val="nil"/>
                <w:right w:val="nil"/>
                <w:between w:val="nil"/>
              </w:pBdr>
              <w:spacing w:after="0"/>
              <w:jc w:val="both"/>
              <w:rPr>
                <w:b/>
                <w:color w:val="000000"/>
              </w:rPr>
            </w:pPr>
          </w:p>
        </w:tc>
      </w:tr>
      <w:tr w:rsidR="00A25ED2" w14:paraId="601AB9E5"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33437AA" w14:textId="77777777" w:rsidR="00A25ED2" w:rsidRDefault="00A52C54">
            <w:pPr>
              <w:pBdr>
                <w:top w:val="nil"/>
                <w:left w:val="nil"/>
                <w:bottom w:val="nil"/>
                <w:right w:val="nil"/>
                <w:between w:val="nil"/>
              </w:pBdr>
              <w:spacing w:after="0"/>
              <w:jc w:val="both"/>
              <w:rPr>
                <w:b/>
                <w:color w:val="000000"/>
              </w:rPr>
            </w:pPr>
            <w:r>
              <w:rPr>
                <w:b/>
                <w:color w:val="000000"/>
              </w:rPr>
              <w:t>7.4</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45484142" w14:textId="77777777" w:rsidR="00A25ED2" w:rsidRDefault="00A52C54">
            <w:pPr>
              <w:pBdr>
                <w:top w:val="nil"/>
                <w:left w:val="nil"/>
                <w:bottom w:val="nil"/>
                <w:right w:val="nil"/>
                <w:between w:val="nil"/>
              </w:pBdr>
              <w:rPr>
                <w:b/>
                <w:color w:val="000000"/>
                <w:u w:val="single"/>
              </w:rPr>
            </w:pPr>
            <w:r>
              <w:rPr>
                <w:b/>
                <w:color w:val="000000"/>
                <w:u w:val="single"/>
              </w:rPr>
              <w:t>Subject leaders impact report:</w:t>
            </w:r>
          </w:p>
          <w:p w14:paraId="7FFC6C45" w14:textId="77777777" w:rsidR="00A25ED2" w:rsidRDefault="00A52C54">
            <w:pPr>
              <w:pBdr>
                <w:top w:val="nil"/>
                <w:left w:val="nil"/>
                <w:bottom w:val="nil"/>
                <w:right w:val="nil"/>
                <w:between w:val="nil"/>
              </w:pBdr>
              <w:rPr>
                <w:color w:val="000000"/>
              </w:rPr>
            </w:pPr>
            <w:r>
              <w:rPr>
                <w:color w:val="000000"/>
              </w:rPr>
              <w:t xml:space="preserve">The Chair reported the Subject Leaders Impact report had been work in progress </w:t>
            </w:r>
            <w:r>
              <w:t xml:space="preserve"> for some</w:t>
            </w:r>
            <w:r>
              <w:rPr>
                <w:color w:val="000000"/>
              </w:rPr>
              <w:t xml:space="preserve"> time creating a focus on impact across non-core subjects. This has been a developing and ongoing task and the report is a strong reflect</w:t>
            </w:r>
            <w:r>
              <w:rPr>
                <w:color w:val="000000"/>
              </w:rPr>
              <w:t xml:space="preserve">ion of how we are progressing with this. </w:t>
            </w:r>
          </w:p>
          <w:p w14:paraId="11D29778" w14:textId="77777777" w:rsidR="00A25ED2" w:rsidRDefault="00A52C54">
            <w:pPr>
              <w:pBdr>
                <w:top w:val="nil"/>
                <w:left w:val="nil"/>
                <w:bottom w:val="nil"/>
                <w:right w:val="nil"/>
                <w:between w:val="nil"/>
              </w:pBdr>
              <w:rPr>
                <w:color w:val="000000"/>
              </w:rPr>
            </w:pPr>
            <w:r>
              <w:rPr>
                <w:color w:val="000000"/>
              </w:rPr>
              <w:t xml:space="preserve">The Chair thanked the Teachers for the work they had been putting into this report and noted it </w:t>
            </w:r>
            <w:r>
              <w:t>was a big</w:t>
            </w:r>
            <w:r>
              <w:rPr>
                <w:color w:val="000000"/>
              </w:rPr>
              <w:t xml:space="preserve"> step forward with some variations across some subject areas.  Music and </w:t>
            </w:r>
            <w:r>
              <w:t>EYFS</w:t>
            </w:r>
            <w:r>
              <w:rPr>
                <w:color w:val="000000"/>
              </w:rPr>
              <w:t xml:space="preserve"> had done a really fantastic job</w:t>
            </w:r>
            <w:r>
              <w:rPr>
                <w:color w:val="000000"/>
              </w:rPr>
              <w:t xml:space="preserve"> of following through </w:t>
            </w:r>
            <w:r>
              <w:rPr>
                <w:i/>
                <w:color w:val="000000"/>
              </w:rPr>
              <w:t>Intent, implementation and Impact</w:t>
            </w:r>
            <w:r>
              <w:rPr>
                <w:color w:val="000000"/>
              </w:rPr>
              <w:t xml:space="preserve"> for the children. In some other subject areas the report was more of a list of actions.</w:t>
            </w:r>
            <w:r>
              <w:rPr>
                <w:b/>
                <w:color w:val="000000"/>
              </w:rPr>
              <w:t xml:space="preserve"> </w:t>
            </w:r>
          </w:p>
          <w:p w14:paraId="57098892" w14:textId="77777777" w:rsidR="00A25ED2" w:rsidRDefault="00A25ED2">
            <w:pPr>
              <w:pBdr>
                <w:top w:val="nil"/>
                <w:left w:val="nil"/>
                <w:bottom w:val="nil"/>
                <w:right w:val="nil"/>
                <w:between w:val="nil"/>
              </w:pBdr>
              <w:rPr>
                <w:b/>
                <w:color w:val="000000"/>
              </w:rPr>
            </w:pPr>
          </w:p>
          <w:p w14:paraId="23C928CD" w14:textId="77777777" w:rsidR="00A25ED2" w:rsidRDefault="00A52C54">
            <w:pPr>
              <w:pBdr>
                <w:top w:val="nil"/>
                <w:left w:val="nil"/>
                <w:bottom w:val="nil"/>
                <w:right w:val="nil"/>
                <w:between w:val="nil"/>
              </w:pBdr>
              <w:rPr>
                <w:color w:val="000000"/>
              </w:rPr>
            </w:pPr>
            <w:r>
              <w:rPr>
                <w:color w:val="000000"/>
              </w:rPr>
              <w:lastRenderedPageBreak/>
              <w:t xml:space="preserve">HT thanked the Chair for his feedback and noted there would always be variability in how teacher’s work and their professional development. She further noted this was a focus for this year’s appraisals and conversations were being held using the </w:t>
            </w:r>
            <w:r>
              <w:rPr>
                <w:i/>
                <w:color w:val="000000"/>
              </w:rPr>
              <w:t>‘so what</w:t>
            </w:r>
            <w:r>
              <w:rPr>
                <w:i/>
              </w:rPr>
              <w:t>’</w:t>
            </w:r>
            <w:r>
              <w:rPr>
                <w:i/>
                <w:color w:val="000000"/>
              </w:rPr>
              <w:t xml:space="preserve"> </w:t>
            </w:r>
            <w:r>
              <w:rPr>
                <w:color w:val="000000"/>
              </w:rPr>
              <w:t>question</w:t>
            </w:r>
            <w:r>
              <w:t xml:space="preserve"> </w:t>
            </w:r>
            <w:r>
              <w:rPr>
                <w:color w:val="000000"/>
              </w:rPr>
              <w:t xml:space="preserve">framed around the impact of an activity.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2EF931" w14:textId="77777777" w:rsidR="00A25ED2" w:rsidRDefault="00A25ED2">
            <w:pPr>
              <w:pBdr>
                <w:top w:val="nil"/>
                <w:left w:val="nil"/>
                <w:bottom w:val="nil"/>
                <w:right w:val="nil"/>
                <w:between w:val="nil"/>
              </w:pBdr>
              <w:spacing w:after="0"/>
              <w:jc w:val="both"/>
              <w:rPr>
                <w:b/>
                <w:color w:val="000000"/>
              </w:rPr>
            </w:pPr>
          </w:p>
        </w:tc>
      </w:tr>
      <w:tr w:rsidR="00A25ED2" w14:paraId="7D204C29"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7C5A7203" w14:textId="77777777" w:rsidR="00A25ED2" w:rsidRDefault="00A52C54">
            <w:pPr>
              <w:pBdr>
                <w:top w:val="nil"/>
                <w:left w:val="nil"/>
                <w:bottom w:val="nil"/>
                <w:right w:val="nil"/>
                <w:between w:val="nil"/>
              </w:pBdr>
              <w:spacing w:after="0"/>
              <w:jc w:val="both"/>
              <w:rPr>
                <w:b/>
                <w:color w:val="000000"/>
              </w:rPr>
            </w:pPr>
            <w:r>
              <w:rPr>
                <w:b/>
                <w:color w:val="000000"/>
              </w:rPr>
              <w:t>8.</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34D4C58A" w14:textId="77777777" w:rsidR="00A25ED2" w:rsidRDefault="00A52C54">
            <w:pPr>
              <w:pBdr>
                <w:top w:val="nil"/>
                <w:left w:val="nil"/>
                <w:bottom w:val="nil"/>
                <w:right w:val="nil"/>
                <w:between w:val="nil"/>
              </w:pBdr>
              <w:spacing w:after="0"/>
              <w:jc w:val="both"/>
              <w:rPr>
                <w:b/>
                <w:color w:val="000000"/>
              </w:rPr>
            </w:pPr>
            <w:r>
              <w:rPr>
                <w:b/>
                <w:color w:val="000000"/>
              </w:rPr>
              <w:t>Wellbeing</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61AB2110" w14:textId="77777777" w:rsidR="00A25ED2" w:rsidRDefault="00A25ED2">
            <w:pPr>
              <w:pBdr>
                <w:top w:val="nil"/>
                <w:left w:val="nil"/>
                <w:bottom w:val="nil"/>
                <w:right w:val="nil"/>
                <w:between w:val="nil"/>
              </w:pBdr>
              <w:spacing w:after="0"/>
              <w:jc w:val="both"/>
              <w:rPr>
                <w:b/>
                <w:color w:val="000000"/>
              </w:rPr>
            </w:pPr>
          </w:p>
        </w:tc>
      </w:tr>
      <w:tr w:rsidR="00A25ED2" w14:paraId="419143A7"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B16A991" w14:textId="77777777" w:rsidR="00A25ED2" w:rsidRDefault="00A52C54">
            <w:pPr>
              <w:pBdr>
                <w:top w:val="nil"/>
                <w:left w:val="nil"/>
                <w:bottom w:val="nil"/>
                <w:right w:val="nil"/>
                <w:between w:val="nil"/>
              </w:pBdr>
              <w:spacing w:after="0"/>
              <w:jc w:val="both"/>
              <w:rPr>
                <w:b/>
                <w:color w:val="000000"/>
              </w:rPr>
            </w:pPr>
            <w:r>
              <w:rPr>
                <w:b/>
                <w:color w:val="000000"/>
              </w:rPr>
              <w:t>8.1</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0F741671" w14:textId="77777777" w:rsidR="00A25ED2" w:rsidRDefault="00A52C54">
            <w:pPr>
              <w:pBdr>
                <w:top w:val="nil"/>
                <w:left w:val="nil"/>
                <w:bottom w:val="nil"/>
                <w:right w:val="nil"/>
                <w:between w:val="nil"/>
              </w:pBdr>
              <w:spacing w:after="0"/>
              <w:jc w:val="both"/>
              <w:rPr>
                <w:b/>
                <w:color w:val="000000"/>
              </w:rPr>
            </w:pPr>
            <w:r>
              <w:rPr>
                <w:b/>
                <w:color w:val="000000"/>
              </w:rPr>
              <w:t>Student Wellbeing:</w:t>
            </w:r>
          </w:p>
          <w:p w14:paraId="738D9CB4" w14:textId="77777777" w:rsidR="00A25ED2" w:rsidRDefault="00A52C54">
            <w:pPr>
              <w:pBdr>
                <w:top w:val="nil"/>
                <w:left w:val="nil"/>
                <w:bottom w:val="nil"/>
                <w:right w:val="nil"/>
                <w:between w:val="nil"/>
              </w:pBdr>
              <w:spacing w:after="0"/>
              <w:jc w:val="both"/>
              <w:rPr>
                <w:color w:val="000000"/>
              </w:rPr>
            </w:pPr>
            <w:r>
              <w:rPr>
                <w:color w:val="000000"/>
              </w:rPr>
              <w:t xml:space="preserve">The Chair reported wellbeing had been a focus last year, requiring significant changes and has subsequently been incorporated it into the SIP. </w:t>
            </w:r>
          </w:p>
          <w:p w14:paraId="1AC19350" w14:textId="77777777" w:rsidR="00A25ED2" w:rsidRDefault="00A25ED2">
            <w:pPr>
              <w:pBdr>
                <w:top w:val="nil"/>
                <w:left w:val="nil"/>
                <w:bottom w:val="nil"/>
                <w:right w:val="nil"/>
                <w:between w:val="nil"/>
              </w:pBdr>
              <w:spacing w:after="0"/>
              <w:jc w:val="both"/>
              <w:rPr>
                <w:color w:val="000000"/>
              </w:rPr>
            </w:pPr>
          </w:p>
          <w:p w14:paraId="0F3D2986" w14:textId="77777777" w:rsidR="00A25ED2" w:rsidRDefault="00A52C54">
            <w:pPr>
              <w:pBdr>
                <w:top w:val="nil"/>
                <w:left w:val="nil"/>
                <w:bottom w:val="nil"/>
                <w:right w:val="nil"/>
                <w:between w:val="nil"/>
              </w:pBdr>
              <w:spacing w:after="0"/>
              <w:jc w:val="both"/>
              <w:rPr>
                <w:color w:val="000000"/>
              </w:rPr>
            </w:pPr>
            <w:r>
              <w:rPr>
                <w:color w:val="000000"/>
              </w:rPr>
              <w:t>The Committee reflected on the outcomes of the Stirling and Leuven scales and the samples of children’s work an</w:t>
            </w:r>
            <w:r>
              <w:rPr>
                <w:color w:val="000000"/>
              </w:rPr>
              <w:t xml:space="preserve">d noted it was phenomenally positive and felt like a phenomenal achievement. </w:t>
            </w:r>
          </w:p>
          <w:p w14:paraId="386EBBC4" w14:textId="77777777" w:rsidR="00A25ED2" w:rsidRDefault="00A25ED2">
            <w:pPr>
              <w:pBdr>
                <w:top w:val="nil"/>
                <w:left w:val="nil"/>
                <w:bottom w:val="nil"/>
                <w:right w:val="nil"/>
                <w:between w:val="nil"/>
              </w:pBdr>
              <w:spacing w:after="0"/>
              <w:jc w:val="both"/>
              <w:rPr>
                <w:color w:val="000000"/>
              </w:rPr>
            </w:pPr>
          </w:p>
          <w:p w14:paraId="0B262FFD" w14:textId="77777777" w:rsidR="00A25ED2" w:rsidRDefault="00A52C54">
            <w:pPr>
              <w:pBdr>
                <w:top w:val="nil"/>
                <w:left w:val="nil"/>
                <w:bottom w:val="nil"/>
                <w:right w:val="nil"/>
                <w:between w:val="nil"/>
              </w:pBdr>
              <w:spacing w:after="0"/>
              <w:jc w:val="both"/>
              <w:rPr>
                <w:color w:val="000000"/>
              </w:rPr>
            </w:pPr>
            <w:r>
              <w:rPr>
                <w:color w:val="000000"/>
              </w:rPr>
              <w:t xml:space="preserve">The HT noted it helped to identify those children who really struggle, who cannot think that positive things will happen to them and it helps teachers reflect on children whose </w:t>
            </w:r>
            <w:r>
              <w:rPr>
                <w:color w:val="000000"/>
              </w:rPr>
              <w:t>behaviour can be difficult to work with.</w:t>
            </w:r>
          </w:p>
          <w:p w14:paraId="530BB1F5" w14:textId="77777777" w:rsidR="00A25ED2" w:rsidRDefault="00A25ED2">
            <w:pPr>
              <w:pBdr>
                <w:top w:val="nil"/>
                <w:left w:val="nil"/>
                <w:bottom w:val="nil"/>
                <w:right w:val="nil"/>
                <w:between w:val="nil"/>
              </w:pBdr>
              <w:spacing w:after="0"/>
              <w:jc w:val="both"/>
              <w:rPr>
                <w:color w:val="000000"/>
              </w:rPr>
            </w:pPr>
          </w:p>
          <w:p w14:paraId="02B6F4ED" w14:textId="77777777" w:rsidR="00A25ED2" w:rsidRDefault="00A52C54">
            <w:pPr>
              <w:pBdr>
                <w:top w:val="nil"/>
                <w:left w:val="nil"/>
                <w:bottom w:val="nil"/>
                <w:right w:val="nil"/>
                <w:between w:val="nil"/>
              </w:pBdr>
              <w:spacing w:after="0"/>
              <w:jc w:val="both"/>
              <w:rPr>
                <w:color w:val="000000"/>
              </w:rPr>
            </w:pPr>
            <w:r>
              <w:rPr>
                <w:color w:val="000000"/>
              </w:rPr>
              <w:t xml:space="preserve">The Stirling scale is done termly on an iPad, though lockdown has impact timings. From this the 20 children who are the most worrying are identified and conversations held with parents. </w:t>
            </w:r>
          </w:p>
          <w:p w14:paraId="3FDED14F" w14:textId="77777777" w:rsidR="00A25ED2" w:rsidRDefault="00A25ED2">
            <w:pPr>
              <w:pBdr>
                <w:top w:val="nil"/>
                <w:left w:val="nil"/>
                <w:bottom w:val="nil"/>
                <w:right w:val="nil"/>
                <w:between w:val="nil"/>
              </w:pBdr>
              <w:spacing w:after="0"/>
              <w:jc w:val="both"/>
              <w:rPr>
                <w:color w:val="000000"/>
              </w:rPr>
            </w:pPr>
          </w:p>
          <w:p w14:paraId="621099CB" w14:textId="77777777" w:rsidR="00A25ED2" w:rsidRDefault="00A52C54">
            <w:pPr>
              <w:pBdr>
                <w:top w:val="nil"/>
                <w:left w:val="nil"/>
                <w:bottom w:val="nil"/>
                <w:right w:val="nil"/>
                <w:between w:val="nil"/>
              </w:pBdr>
              <w:spacing w:after="0"/>
              <w:jc w:val="both"/>
              <w:rPr>
                <w:b/>
                <w:color w:val="000000"/>
              </w:rPr>
            </w:pPr>
            <w:r>
              <w:rPr>
                <w:b/>
                <w:color w:val="000000"/>
              </w:rPr>
              <w:t xml:space="preserve">Q: do you get a chance to </w:t>
            </w:r>
            <w:r>
              <w:rPr>
                <w:b/>
                <w:color w:val="000000"/>
              </w:rPr>
              <w:t>speak with the children?</w:t>
            </w:r>
          </w:p>
          <w:p w14:paraId="31E8E646" w14:textId="77777777" w:rsidR="00A25ED2" w:rsidRDefault="00A52C54">
            <w:pPr>
              <w:pBdr>
                <w:top w:val="nil"/>
                <w:left w:val="nil"/>
                <w:bottom w:val="nil"/>
                <w:right w:val="nil"/>
                <w:between w:val="nil"/>
              </w:pBdr>
              <w:spacing w:after="0"/>
              <w:jc w:val="both"/>
              <w:rPr>
                <w:color w:val="000000"/>
              </w:rPr>
            </w:pPr>
            <w:r>
              <w:rPr>
                <w:color w:val="000000"/>
              </w:rPr>
              <w:t>HT – we don’t want children to worry about come</w:t>
            </w:r>
            <w:r>
              <w:t>-</w:t>
            </w:r>
            <w:r>
              <w:rPr>
                <w:color w:val="000000"/>
              </w:rPr>
              <w:t xml:space="preserve">back. Though, in case of safeguarding concerns we would. We also identify common feelings and address these in assemblies. </w:t>
            </w:r>
          </w:p>
          <w:p w14:paraId="4ED6E9FD" w14:textId="77777777" w:rsidR="00A25ED2" w:rsidRDefault="00A25ED2">
            <w:pPr>
              <w:pBdr>
                <w:top w:val="nil"/>
                <w:left w:val="nil"/>
                <w:bottom w:val="nil"/>
                <w:right w:val="nil"/>
                <w:between w:val="nil"/>
              </w:pBdr>
              <w:spacing w:after="0"/>
              <w:jc w:val="both"/>
              <w:rPr>
                <w:color w:val="000000"/>
              </w:rPr>
            </w:pPr>
          </w:p>
          <w:p w14:paraId="25DB7198" w14:textId="77777777" w:rsidR="00A25ED2" w:rsidRDefault="00A52C54">
            <w:pPr>
              <w:pBdr>
                <w:top w:val="nil"/>
                <w:left w:val="nil"/>
                <w:bottom w:val="nil"/>
                <w:right w:val="nil"/>
                <w:between w:val="nil"/>
              </w:pBdr>
              <w:spacing w:after="0"/>
              <w:jc w:val="both"/>
              <w:rPr>
                <w:b/>
                <w:color w:val="000000"/>
              </w:rPr>
            </w:pPr>
            <w:r>
              <w:rPr>
                <w:b/>
                <w:color w:val="000000"/>
              </w:rPr>
              <w:t xml:space="preserve">Q: Does the Stirling Scale recommend actions? </w:t>
            </w:r>
          </w:p>
          <w:p w14:paraId="6EA19029" w14:textId="77777777" w:rsidR="00A25ED2" w:rsidRDefault="00A52C54">
            <w:pPr>
              <w:pBdr>
                <w:top w:val="nil"/>
                <w:left w:val="nil"/>
                <w:bottom w:val="nil"/>
                <w:right w:val="nil"/>
                <w:between w:val="nil"/>
              </w:pBdr>
              <w:spacing w:after="0"/>
              <w:jc w:val="both"/>
              <w:rPr>
                <w:color w:val="000000"/>
              </w:rPr>
            </w:pPr>
            <w:r>
              <w:rPr>
                <w:color w:val="000000"/>
              </w:rPr>
              <w:t xml:space="preserve">HT – no it is provided just as information </w:t>
            </w:r>
          </w:p>
          <w:p w14:paraId="47245AB9" w14:textId="77777777" w:rsidR="00A25ED2" w:rsidRDefault="00A25ED2">
            <w:pPr>
              <w:pBdr>
                <w:top w:val="nil"/>
                <w:left w:val="nil"/>
                <w:bottom w:val="nil"/>
                <w:right w:val="nil"/>
                <w:between w:val="nil"/>
              </w:pBdr>
              <w:spacing w:after="0"/>
              <w:jc w:val="both"/>
              <w:rPr>
                <w:color w:val="000000"/>
              </w:rPr>
            </w:pPr>
          </w:p>
          <w:p w14:paraId="58B93F5A" w14:textId="77777777" w:rsidR="00A25ED2" w:rsidRDefault="00A52C54">
            <w:pPr>
              <w:pBdr>
                <w:top w:val="nil"/>
                <w:left w:val="nil"/>
                <w:bottom w:val="nil"/>
                <w:right w:val="nil"/>
                <w:between w:val="nil"/>
              </w:pBdr>
              <w:spacing w:after="0"/>
              <w:jc w:val="both"/>
              <w:rPr>
                <w:b/>
                <w:color w:val="000000"/>
              </w:rPr>
            </w:pPr>
            <w:r>
              <w:rPr>
                <w:b/>
                <w:color w:val="000000"/>
              </w:rPr>
              <w:t xml:space="preserve">Q: Do you see cluster around specific classes/age groups? </w:t>
            </w:r>
          </w:p>
          <w:p w14:paraId="55C038DC" w14:textId="77777777" w:rsidR="00A25ED2" w:rsidRDefault="00A52C54">
            <w:pPr>
              <w:pBdr>
                <w:top w:val="nil"/>
                <w:left w:val="nil"/>
                <w:bottom w:val="nil"/>
                <w:right w:val="nil"/>
                <w:between w:val="nil"/>
              </w:pBdr>
              <w:spacing w:after="0"/>
              <w:jc w:val="both"/>
              <w:rPr>
                <w:color w:val="000000"/>
              </w:rPr>
            </w:pPr>
            <w:r>
              <w:rPr>
                <w:color w:val="000000"/>
              </w:rPr>
              <w:t>HT – we have started doing this and for the most part did not see clusters, though in 1 class a cluster w</w:t>
            </w:r>
            <w:r>
              <w:rPr>
                <w:color w:val="000000"/>
              </w:rPr>
              <w:t xml:space="preserve">as identified and is being investigated. </w:t>
            </w:r>
          </w:p>
          <w:p w14:paraId="4A522F9B" w14:textId="77777777" w:rsidR="00A25ED2" w:rsidRDefault="00A25ED2">
            <w:pPr>
              <w:pBdr>
                <w:top w:val="nil"/>
                <w:left w:val="nil"/>
                <w:bottom w:val="nil"/>
                <w:right w:val="nil"/>
                <w:between w:val="nil"/>
              </w:pBdr>
              <w:spacing w:after="0"/>
              <w:jc w:val="both"/>
              <w:rPr>
                <w:color w:val="000000"/>
              </w:rPr>
            </w:pPr>
          </w:p>
          <w:p w14:paraId="4DF9256C" w14:textId="77777777" w:rsidR="00A25ED2" w:rsidRDefault="00A52C54">
            <w:pPr>
              <w:pBdr>
                <w:top w:val="nil"/>
                <w:left w:val="nil"/>
                <w:bottom w:val="nil"/>
                <w:right w:val="nil"/>
                <w:between w:val="nil"/>
              </w:pBdr>
              <w:spacing w:after="0"/>
              <w:jc w:val="both"/>
              <w:rPr>
                <w:color w:val="000000"/>
              </w:rPr>
            </w:pPr>
            <w:r>
              <w:rPr>
                <w:color w:val="000000"/>
              </w:rPr>
              <w:t>The DHT reported the Leuven scales is used with younger children and is observation based.</w:t>
            </w:r>
          </w:p>
          <w:p w14:paraId="6A1D9173" w14:textId="77777777" w:rsidR="00A25ED2" w:rsidRDefault="00A52C54">
            <w:pPr>
              <w:pBdr>
                <w:top w:val="nil"/>
                <w:left w:val="nil"/>
                <w:bottom w:val="nil"/>
                <w:right w:val="nil"/>
                <w:between w:val="nil"/>
              </w:pBdr>
              <w:spacing w:after="0"/>
              <w:jc w:val="both"/>
              <w:rPr>
                <w:color w:val="000000"/>
              </w:rPr>
            </w:pPr>
            <w:r>
              <w:rPr>
                <w:color w:val="000000"/>
              </w:rPr>
              <w:t xml:space="preserve"> </w:t>
            </w:r>
          </w:p>
          <w:p w14:paraId="0B61D43A" w14:textId="77777777" w:rsidR="00A25ED2" w:rsidRDefault="00A52C54">
            <w:pPr>
              <w:pBdr>
                <w:top w:val="nil"/>
                <w:left w:val="nil"/>
                <w:bottom w:val="nil"/>
                <w:right w:val="nil"/>
                <w:between w:val="nil"/>
              </w:pBdr>
              <w:spacing w:after="0"/>
              <w:jc w:val="both"/>
              <w:rPr>
                <w:b/>
                <w:color w:val="000000"/>
              </w:rPr>
            </w:pPr>
            <w:r>
              <w:rPr>
                <w:b/>
                <w:color w:val="000000"/>
              </w:rPr>
              <w:t xml:space="preserve">Q: How many children are of concern? </w:t>
            </w:r>
          </w:p>
          <w:p w14:paraId="43177AAE" w14:textId="77777777" w:rsidR="00A25ED2" w:rsidRDefault="00A52C54">
            <w:pPr>
              <w:pBdr>
                <w:top w:val="nil"/>
                <w:left w:val="nil"/>
                <w:bottom w:val="nil"/>
                <w:right w:val="nil"/>
                <w:between w:val="nil"/>
              </w:pBdr>
              <w:spacing w:after="0"/>
              <w:jc w:val="both"/>
              <w:rPr>
                <w:color w:val="000000"/>
              </w:rPr>
            </w:pPr>
            <w:r>
              <w:rPr>
                <w:color w:val="000000"/>
              </w:rPr>
              <w:t xml:space="preserve">DHT: Reception 9 of 56 with low well-being and Y1 9 out of 35. </w:t>
            </w:r>
          </w:p>
          <w:p w14:paraId="76CA353B" w14:textId="77777777" w:rsidR="00A25ED2" w:rsidRDefault="00A25ED2">
            <w:pPr>
              <w:pBdr>
                <w:top w:val="nil"/>
                <w:left w:val="nil"/>
                <w:bottom w:val="nil"/>
                <w:right w:val="nil"/>
                <w:between w:val="nil"/>
              </w:pBdr>
              <w:spacing w:after="0"/>
              <w:jc w:val="both"/>
              <w:rPr>
                <w:color w:val="000000"/>
              </w:rPr>
            </w:pPr>
          </w:p>
          <w:p w14:paraId="46691856" w14:textId="77777777" w:rsidR="00A25ED2" w:rsidRDefault="00A52C54">
            <w:pPr>
              <w:pBdr>
                <w:top w:val="nil"/>
                <w:left w:val="nil"/>
                <w:bottom w:val="nil"/>
                <w:right w:val="nil"/>
                <w:between w:val="nil"/>
              </w:pBdr>
              <w:spacing w:after="0"/>
              <w:jc w:val="both"/>
              <w:rPr>
                <w:color w:val="000000"/>
              </w:rPr>
            </w:pPr>
            <w:r>
              <w:rPr>
                <w:color w:val="000000"/>
              </w:rPr>
              <w:t>The HT noted it h</w:t>
            </w:r>
            <w:r>
              <w:rPr>
                <w:color w:val="000000"/>
              </w:rPr>
              <w:t xml:space="preserve">ad created a slight shift in mind-set, giving insight to share with parents and enabling those conversations. </w:t>
            </w:r>
          </w:p>
          <w:p w14:paraId="48D7777B" w14:textId="77777777" w:rsidR="00A25ED2" w:rsidRDefault="00A25ED2">
            <w:pPr>
              <w:pBdr>
                <w:top w:val="nil"/>
                <w:left w:val="nil"/>
                <w:bottom w:val="nil"/>
                <w:right w:val="nil"/>
                <w:between w:val="nil"/>
              </w:pBdr>
              <w:spacing w:after="0"/>
              <w:jc w:val="both"/>
              <w:rPr>
                <w:color w:val="000000"/>
              </w:rPr>
            </w:pPr>
          </w:p>
          <w:p w14:paraId="0D0F742A" w14:textId="77777777" w:rsidR="00A25ED2" w:rsidRDefault="00A52C54">
            <w:pPr>
              <w:pBdr>
                <w:top w:val="nil"/>
                <w:left w:val="nil"/>
                <w:bottom w:val="nil"/>
                <w:right w:val="nil"/>
                <w:between w:val="nil"/>
              </w:pBdr>
              <w:spacing w:after="0"/>
              <w:jc w:val="both"/>
              <w:rPr>
                <w:color w:val="000000"/>
              </w:rPr>
            </w:pPr>
            <w:r>
              <w:rPr>
                <w:color w:val="000000"/>
              </w:rPr>
              <w:t>The Chair thanked the DHT for sharing the samples of children’s work, and noted this was really good to see now that governors are not in school</w:t>
            </w:r>
            <w:r>
              <w:rPr>
                <w:color w:val="000000"/>
              </w:rPr>
              <w:t xml:space="preserve">. </w:t>
            </w:r>
          </w:p>
          <w:p w14:paraId="24E837DE" w14:textId="77777777" w:rsidR="00A25ED2" w:rsidRDefault="00A52C54">
            <w:pPr>
              <w:pBdr>
                <w:top w:val="nil"/>
                <w:left w:val="nil"/>
                <w:bottom w:val="nil"/>
                <w:right w:val="nil"/>
                <w:between w:val="nil"/>
              </w:pBdr>
              <w:spacing w:after="0"/>
              <w:jc w:val="both"/>
              <w:rPr>
                <w:color w:val="000000"/>
              </w:rPr>
            </w:pPr>
            <w:r>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3F37F" w14:textId="77777777" w:rsidR="00A25ED2" w:rsidRDefault="00A25ED2">
            <w:pPr>
              <w:pBdr>
                <w:top w:val="nil"/>
                <w:left w:val="nil"/>
                <w:bottom w:val="nil"/>
                <w:right w:val="nil"/>
                <w:between w:val="nil"/>
              </w:pBdr>
              <w:spacing w:after="0"/>
              <w:jc w:val="both"/>
              <w:rPr>
                <w:b/>
                <w:color w:val="000000"/>
              </w:rPr>
            </w:pPr>
          </w:p>
        </w:tc>
      </w:tr>
      <w:tr w:rsidR="00A25ED2" w14:paraId="3462A147"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CDD2286" w14:textId="77777777" w:rsidR="00A25ED2" w:rsidRDefault="00A52C54">
            <w:pPr>
              <w:pBdr>
                <w:top w:val="nil"/>
                <w:left w:val="nil"/>
                <w:bottom w:val="nil"/>
                <w:right w:val="nil"/>
                <w:between w:val="nil"/>
              </w:pBdr>
              <w:spacing w:after="0"/>
              <w:jc w:val="both"/>
              <w:rPr>
                <w:b/>
                <w:color w:val="000000"/>
              </w:rPr>
            </w:pPr>
            <w:r>
              <w:rPr>
                <w:b/>
                <w:color w:val="000000"/>
              </w:rPr>
              <w:t>8.2</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4A826C1C" w14:textId="77777777" w:rsidR="00A25ED2" w:rsidRDefault="00A52C54">
            <w:pPr>
              <w:pBdr>
                <w:top w:val="nil"/>
                <w:left w:val="nil"/>
                <w:bottom w:val="nil"/>
                <w:right w:val="nil"/>
                <w:between w:val="nil"/>
              </w:pBdr>
              <w:spacing w:after="0"/>
              <w:jc w:val="both"/>
              <w:rPr>
                <w:b/>
                <w:color w:val="000000"/>
              </w:rPr>
            </w:pPr>
            <w:r>
              <w:rPr>
                <w:b/>
                <w:color w:val="000000"/>
              </w:rPr>
              <w:t>Staff Wellbeing:</w:t>
            </w:r>
          </w:p>
          <w:p w14:paraId="087A4AB6" w14:textId="77777777" w:rsidR="00A25ED2" w:rsidRDefault="00A52C54">
            <w:pPr>
              <w:pBdr>
                <w:top w:val="nil"/>
                <w:left w:val="nil"/>
                <w:bottom w:val="nil"/>
                <w:right w:val="nil"/>
                <w:between w:val="nil"/>
              </w:pBdr>
              <w:spacing w:after="0"/>
              <w:jc w:val="both"/>
              <w:rPr>
                <w:color w:val="000000"/>
              </w:rPr>
            </w:pPr>
            <w:r>
              <w:rPr>
                <w:color w:val="000000"/>
              </w:rPr>
              <w:t xml:space="preserve">The HT reported staff had been under much pressure intensified by this difficult year.  </w:t>
            </w:r>
          </w:p>
          <w:p w14:paraId="5690E81B" w14:textId="77777777" w:rsidR="00A25ED2" w:rsidRDefault="00A25ED2">
            <w:pPr>
              <w:pBdr>
                <w:top w:val="nil"/>
                <w:left w:val="nil"/>
                <w:bottom w:val="nil"/>
                <w:right w:val="nil"/>
                <w:between w:val="nil"/>
              </w:pBdr>
              <w:spacing w:after="0"/>
              <w:jc w:val="both"/>
              <w:rPr>
                <w:color w:val="000000"/>
              </w:rPr>
            </w:pPr>
          </w:p>
          <w:p w14:paraId="1025324C" w14:textId="77777777" w:rsidR="00A25ED2" w:rsidRDefault="00A52C54">
            <w:pPr>
              <w:pBdr>
                <w:top w:val="nil"/>
                <w:left w:val="nil"/>
                <w:bottom w:val="nil"/>
                <w:right w:val="nil"/>
                <w:between w:val="nil"/>
              </w:pBdr>
              <w:spacing w:after="0"/>
              <w:jc w:val="both"/>
              <w:rPr>
                <w:color w:val="000000"/>
              </w:rPr>
            </w:pPr>
            <w:r>
              <w:rPr>
                <w:color w:val="000000"/>
              </w:rPr>
              <w:t xml:space="preserve">KB noted staff were generally happy; the main concern being around catching the virus. Generally the feeling among staff was that bubbles were well managed. </w:t>
            </w:r>
          </w:p>
          <w:p w14:paraId="7E0742F4" w14:textId="77777777" w:rsidR="00A25ED2" w:rsidRDefault="00A52C54">
            <w:pPr>
              <w:pBdr>
                <w:top w:val="nil"/>
                <w:left w:val="nil"/>
                <w:bottom w:val="nil"/>
                <w:right w:val="nil"/>
                <w:between w:val="nil"/>
              </w:pBdr>
              <w:spacing w:after="0"/>
              <w:jc w:val="both"/>
              <w:rPr>
                <w:color w:val="000000"/>
              </w:rPr>
            </w:pPr>
            <w:r>
              <w:rPr>
                <w:color w:val="000000"/>
              </w:rPr>
              <w:lastRenderedPageBreak/>
              <w:t>The HT noted th</w:t>
            </w:r>
            <w:r>
              <w:t>at she felt that</w:t>
            </w:r>
            <w:r>
              <w:rPr>
                <w:color w:val="000000"/>
              </w:rPr>
              <w:t xml:space="preserve"> work around staff wellbeing in school had gone as far as it could </w:t>
            </w:r>
            <w:r>
              <w:rPr>
                <w:color w:val="000000"/>
              </w:rPr>
              <w:t xml:space="preserve">go.  Systems are good and communication open.  Staff do need to be held to account and there has been some negativity following on from some overtime claims which needed clawing back. </w:t>
            </w:r>
          </w:p>
          <w:p w14:paraId="77A0976E" w14:textId="77777777" w:rsidR="00A25ED2" w:rsidRDefault="00A25ED2">
            <w:pPr>
              <w:pBdr>
                <w:top w:val="nil"/>
                <w:left w:val="nil"/>
                <w:bottom w:val="nil"/>
                <w:right w:val="nil"/>
                <w:between w:val="nil"/>
              </w:pBdr>
              <w:spacing w:after="0"/>
              <w:jc w:val="both"/>
              <w:rPr>
                <w:color w:val="000000"/>
              </w:rPr>
            </w:pPr>
          </w:p>
          <w:p w14:paraId="66DE3C7D" w14:textId="77777777" w:rsidR="00A25ED2" w:rsidRDefault="00A52C54">
            <w:pPr>
              <w:pBdr>
                <w:top w:val="nil"/>
                <w:left w:val="nil"/>
                <w:bottom w:val="nil"/>
                <w:right w:val="nil"/>
                <w:between w:val="nil"/>
              </w:pBdr>
              <w:spacing w:after="0"/>
              <w:jc w:val="both"/>
              <w:rPr>
                <w:color w:val="000000"/>
              </w:rPr>
            </w:pPr>
            <w:r>
              <w:rPr>
                <w:color w:val="000000"/>
              </w:rPr>
              <w:t xml:space="preserve">The HT noted that there will be opportunities for sessions with staff </w:t>
            </w:r>
            <w:r>
              <w:rPr>
                <w:color w:val="000000"/>
              </w:rPr>
              <w:t xml:space="preserve">with an independent facilitator who we are accessing via via the Trauma informed </w:t>
            </w:r>
            <w:r>
              <w:t>practice project.</w:t>
            </w:r>
            <w:r>
              <w:rPr>
                <w:color w:val="000000"/>
              </w:rPr>
              <w:t xml:space="preserve"> She  also noted that on the whole wellbeing was good at Argyle as evidenced by really good staff retention.  </w:t>
            </w:r>
          </w:p>
          <w:p w14:paraId="76C3660B"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2E9DA5" w14:textId="77777777" w:rsidR="00A25ED2" w:rsidRDefault="00A25ED2">
            <w:pPr>
              <w:pBdr>
                <w:top w:val="nil"/>
                <w:left w:val="nil"/>
                <w:bottom w:val="nil"/>
                <w:right w:val="nil"/>
                <w:between w:val="nil"/>
              </w:pBdr>
              <w:spacing w:after="0"/>
              <w:jc w:val="both"/>
              <w:rPr>
                <w:b/>
                <w:color w:val="000000"/>
              </w:rPr>
            </w:pPr>
          </w:p>
        </w:tc>
      </w:tr>
      <w:tr w:rsidR="00A25ED2" w14:paraId="5C9D401E" w14:textId="77777777">
        <w:tc>
          <w:tcPr>
            <w:tcW w:w="983" w:type="dxa"/>
            <w:tcBorders>
              <w:top w:val="single" w:sz="4" w:space="0" w:color="000000"/>
              <w:left w:val="single" w:sz="4" w:space="0" w:color="000000"/>
              <w:bottom w:val="single" w:sz="4" w:space="0" w:color="000000"/>
              <w:right w:val="single" w:sz="4" w:space="0" w:color="000000"/>
            </w:tcBorders>
            <w:shd w:val="clear" w:color="auto" w:fill="D9E2F3"/>
          </w:tcPr>
          <w:p w14:paraId="46D1EE92" w14:textId="77777777" w:rsidR="00A25ED2" w:rsidRDefault="00A52C54">
            <w:pPr>
              <w:pBdr>
                <w:top w:val="nil"/>
                <w:left w:val="nil"/>
                <w:bottom w:val="nil"/>
                <w:right w:val="nil"/>
                <w:between w:val="nil"/>
              </w:pBdr>
              <w:spacing w:after="0"/>
              <w:jc w:val="both"/>
              <w:rPr>
                <w:b/>
                <w:color w:val="000000"/>
              </w:rPr>
            </w:pPr>
            <w:r>
              <w:rPr>
                <w:b/>
                <w:color w:val="000000"/>
              </w:rPr>
              <w:t>9.</w:t>
            </w:r>
          </w:p>
        </w:tc>
        <w:tc>
          <w:tcPr>
            <w:tcW w:w="7517" w:type="dxa"/>
            <w:tcBorders>
              <w:top w:val="single" w:sz="4" w:space="0" w:color="000000"/>
              <w:left w:val="single" w:sz="4" w:space="0" w:color="000000"/>
              <w:bottom w:val="single" w:sz="4" w:space="0" w:color="000000"/>
              <w:right w:val="single" w:sz="4" w:space="0" w:color="000000"/>
            </w:tcBorders>
            <w:shd w:val="clear" w:color="auto" w:fill="D9E2F3"/>
          </w:tcPr>
          <w:p w14:paraId="7EBA1F57" w14:textId="77777777" w:rsidR="00A25ED2" w:rsidRDefault="00A52C54">
            <w:pPr>
              <w:pBdr>
                <w:top w:val="nil"/>
                <w:left w:val="nil"/>
                <w:bottom w:val="nil"/>
                <w:right w:val="nil"/>
                <w:between w:val="nil"/>
              </w:pBdr>
              <w:spacing w:after="0"/>
              <w:jc w:val="both"/>
              <w:rPr>
                <w:b/>
                <w:color w:val="000000"/>
              </w:rPr>
            </w:pPr>
            <w:r>
              <w:rPr>
                <w:b/>
                <w:color w:val="000000"/>
              </w:rPr>
              <w:t>Curriculum</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Pr>
          <w:p w14:paraId="455157AC" w14:textId="77777777" w:rsidR="00A25ED2" w:rsidRDefault="00A25ED2">
            <w:pPr>
              <w:pBdr>
                <w:top w:val="nil"/>
                <w:left w:val="nil"/>
                <w:bottom w:val="nil"/>
                <w:right w:val="nil"/>
                <w:between w:val="nil"/>
              </w:pBdr>
              <w:spacing w:after="0"/>
              <w:jc w:val="both"/>
              <w:rPr>
                <w:b/>
                <w:color w:val="000000"/>
              </w:rPr>
            </w:pPr>
          </w:p>
        </w:tc>
      </w:tr>
      <w:tr w:rsidR="00A25ED2" w14:paraId="488D0698"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7B1A88D"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159BE10C" w14:textId="77777777" w:rsidR="00A25ED2" w:rsidRDefault="00A52C54">
            <w:pPr>
              <w:pBdr>
                <w:top w:val="nil"/>
                <w:left w:val="nil"/>
                <w:bottom w:val="nil"/>
                <w:right w:val="nil"/>
                <w:between w:val="nil"/>
              </w:pBdr>
              <w:spacing w:after="0"/>
              <w:jc w:val="both"/>
              <w:rPr>
                <w:color w:val="000000"/>
              </w:rPr>
            </w:pPr>
            <w:r>
              <w:rPr>
                <w:color w:val="000000"/>
              </w:rPr>
              <w:t xml:space="preserve">The Chair thanked the work teachers have put into an extraordinarily detailed curriculum overview for each year.   He noted in particular the focus on cross curricular links which provides richness and support to the core subjects. </w:t>
            </w:r>
          </w:p>
          <w:p w14:paraId="18154933" w14:textId="77777777" w:rsidR="00A25ED2" w:rsidRDefault="00A25ED2">
            <w:pPr>
              <w:pBdr>
                <w:top w:val="nil"/>
                <w:left w:val="nil"/>
                <w:bottom w:val="nil"/>
                <w:right w:val="nil"/>
                <w:between w:val="nil"/>
              </w:pBdr>
              <w:spacing w:after="0"/>
              <w:jc w:val="both"/>
              <w:rPr>
                <w:color w:val="000000"/>
              </w:rPr>
            </w:pPr>
          </w:p>
          <w:p w14:paraId="03A5FA14" w14:textId="77777777" w:rsidR="00A25ED2" w:rsidRDefault="00A52C54">
            <w:pPr>
              <w:pBdr>
                <w:top w:val="nil"/>
                <w:left w:val="nil"/>
                <w:bottom w:val="nil"/>
                <w:right w:val="nil"/>
                <w:between w:val="nil"/>
              </w:pBdr>
              <w:spacing w:after="0"/>
              <w:jc w:val="both"/>
              <w:rPr>
                <w:color w:val="000000"/>
              </w:rPr>
            </w:pPr>
            <w:r>
              <w:rPr>
                <w:color w:val="000000"/>
              </w:rPr>
              <w:t>The Chair also noted t</w:t>
            </w:r>
            <w:r>
              <w:rPr>
                <w:color w:val="000000"/>
              </w:rPr>
              <w:t xml:space="preserve">he emphasis on inventive ways to include outdoor work/additional stimulus whilst restricted from external trips. Activities, trips out and stimulus are key to the </w:t>
            </w:r>
            <w:r>
              <w:rPr>
                <w:b/>
                <w:i/>
                <w:color w:val="000000"/>
              </w:rPr>
              <w:t>Argyle adventure</w:t>
            </w:r>
            <w:r>
              <w:rPr>
                <w:color w:val="000000"/>
              </w:rPr>
              <w:t xml:space="preserve"> and this being maintained. </w:t>
            </w:r>
          </w:p>
          <w:p w14:paraId="11778EDC" w14:textId="77777777" w:rsidR="00A25ED2" w:rsidRDefault="00A25ED2">
            <w:pPr>
              <w:pBdr>
                <w:top w:val="nil"/>
                <w:left w:val="nil"/>
                <w:bottom w:val="nil"/>
                <w:right w:val="nil"/>
                <w:between w:val="nil"/>
              </w:pBdr>
              <w:spacing w:after="0"/>
              <w:jc w:val="both"/>
              <w:rPr>
                <w:color w:val="000000"/>
              </w:rPr>
            </w:pPr>
          </w:p>
          <w:p w14:paraId="32B04D3D" w14:textId="77777777" w:rsidR="00A25ED2" w:rsidRDefault="00A52C54">
            <w:pPr>
              <w:pBdr>
                <w:top w:val="nil"/>
                <w:left w:val="nil"/>
                <w:bottom w:val="nil"/>
                <w:right w:val="nil"/>
                <w:between w:val="nil"/>
              </w:pBdr>
              <w:spacing w:after="0"/>
              <w:jc w:val="both"/>
              <w:rPr>
                <w:b/>
                <w:color w:val="000000"/>
              </w:rPr>
            </w:pPr>
            <w:r>
              <w:rPr>
                <w:b/>
                <w:color w:val="000000"/>
              </w:rPr>
              <w:t>Q:  What is the possible timeline for taking sc</w:t>
            </w:r>
            <w:r>
              <w:rPr>
                <w:b/>
                <w:color w:val="000000"/>
              </w:rPr>
              <w:t xml:space="preserve">hool trips?  </w:t>
            </w:r>
          </w:p>
          <w:p w14:paraId="308FE34B" w14:textId="77777777" w:rsidR="00A25ED2" w:rsidRDefault="00A52C54">
            <w:pPr>
              <w:pBdr>
                <w:top w:val="nil"/>
                <w:left w:val="nil"/>
                <w:bottom w:val="nil"/>
                <w:right w:val="nil"/>
                <w:between w:val="nil"/>
              </w:pBdr>
              <w:spacing w:after="0"/>
              <w:jc w:val="both"/>
              <w:rPr>
                <w:color w:val="000000"/>
              </w:rPr>
            </w:pPr>
            <w:r>
              <w:rPr>
                <w:color w:val="000000"/>
              </w:rPr>
              <w:t xml:space="preserve">HT Spring term review with the possibility of the Cambridge trip,  year 5 </w:t>
            </w:r>
            <w:r>
              <w:t>camping and KS1 s</w:t>
            </w:r>
            <w:r>
              <w:rPr>
                <w:color w:val="000000"/>
              </w:rPr>
              <w:t xml:space="preserve">easide trips taking place. </w:t>
            </w:r>
          </w:p>
          <w:p w14:paraId="1B0F8EB0" w14:textId="77777777" w:rsidR="00A25ED2" w:rsidRDefault="00A25ED2">
            <w:pPr>
              <w:pBdr>
                <w:top w:val="nil"/>
                <w:left w:val="nil"/>
                <w:bottom w:val="nil"/>
                <w:right w:val="nil"/>
                <w:between w:val="nil"/>
              </w:pBdr>
              <w:spacing w:after="0"/>
              <w:jc w:val="both"/>
              <w:rPr>
                <w:color w:val="000000"/>
              </w:rPr>
            </w:pPr>
          </w:p>
          <w:p w14:paraId="3EE1B2A1" w14:textId="77777777" w:rsidR="00A25ED2" w:rsidRDefault="00A52C54">
            <w:pPr>
              <w:pBdr>
                <w:top w:val="nil"/>
                <w:left w:val="nil"/>
                <w:bottom w:val="nil"/>
                <w:right w:val="nil"/>
                <w:between w:val="nil"/>
              </w:pBdr>
              <w:spacing w:after="0"/>
              <w:jc w:val="both"/>
              <w:rPr>
                <w:color w:val="000000"/>
              </w:rPr>
            </w:pPr>
            <w:r>
              <w:rPr>
                <w:color w:val="000000"/>
              </w:rPr>
              <w:t xml:space="preserve">The HT reported some of the online workshops experienced this term had been amazing. </w:t>
            </w:r>
          </w:p>
          <w:p w14:paraId="738EA945" w14:textId="77777777" w:rsidR="00A25ED2" w:rsidRDefault="00A25ED2">
            <w:pPr>
              <w:pBdr>
                <w:top w:val="nil"/>
                <w:left w:val="nil"/>
                <w:bottom w:val="nil"/>
                <w:right w:val="nil"/>
                <w:between w:val="nil"/>
              </w:pBdr>
              <w:spacing w:after="0"/>
              <w:jc w:val="both"/>
              <w:rPr>
                <w:color w:val="000000"/>
              </w:rPr>
            </w:pPr>
          </w:p>
          <w:p w14:paraId="4300B3A7" w14:textId="77777777" w:rsidR="00A25ED2" w:rsidRDefault="00A52C54">
            <w:pPr>
              <w:pBdr>
                <w:top w:val="nil"/>
                <w:left w:val="nil"/>
                <w:bottom w:val="nil"/>
                <w:right w:val="nil"/>
                <w:between w:val="nil"/>
              </w:pBdr>
              <w:spacing w:after="0"/>
              <w:jc w:val="both"/>
              <w:rPr>
                <w:b/>
                <w:color w:val="000000"/>
              </w:rPr>
            </w:pPr>
            <w:r>
              <w:rPr>
                <w:b/>
                <w:color w:val="000000"/>
              </w:rPr>
              <w:t xml:space="preserve">Q:  do all the teachers help with the curriculum development? </w:t>
            </w:r>
          </w:p>
          <w:p w14:paraId="0CF8E39D" w14:textId="77777777" w:rsidR="00A25ED2" w:rsidRDefault="00A52C54">
            <w:pPr>
              <w:pBdr>
                <w:top w:val="nil"/>
                <w:left w:val="nil"/>
                <w:bottom w:val="nil"/>
                <w:right w:val="nil"/>
                <w:between w:val="nil"/>
              </w:pBdr>
              <w:spacing w:after="0"/>
              <w:jc w:val="both"/>
              <w:rPr>
                <w:color w:val="000000"/>
              </w:rPr>
            </w:pPr>
            <w:r>
              <w:rPr>
                <w:color w:val="000000"/>
              </w:rPr>
              <w:t>HT – tends to be subject leaders who work across the year group. Also late spring /early summer we ask a</w:t>
            </w:r>
            <w:r>
              <w:t>ll teachers</w:t>
            </w:r>
            <w:r>
              <w:rPr>
                <w:color w:val="000000"/>
              </w:rPr>
              <w:t xml:space="preserve"> for feedback on the curriculum. This year TA’s in the wellbeing taskforce will contribute to the creation of a new unit in the curriculum entitled: The United Kingdom:</w:t>
            </w:r>
            <w:r>
              <w:rPr>
                <w:i/>
                <w:color w:val="000000"/>
              </w:rPr>
              <w:t>What unites us what divides us</w:t>
            </w:r>
            <w:r>
              <w:rPr>
                <w:i/>
              </w:rPr>
              <w:t>?</w:t>
            </w:r>
          </w:p>
          <w:p w14:paraId="4340BEA0"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DC9A2" w14:textId="77777777" w:rsidR="00A25ED2" w:rsidRDefault="00A25ED2">
            <w:pPr>
              <w:pBdr>
                <w:top w:val="nil"/>
                <w:left w:val="nil"/>
                <w:bottom w:val="nil"/>
                <w:right w:val="nil"/>
                <w:between w:val="nil"/>
              </w:pBdr>
              <w:spacing w:after="0"/>
              <w:jc w:val="both"/>
              <w:rPr>
                <w:b/>
                <w:color w:val="000000"/>
              </w:rPr>
            </w:pPr>
          </w:p>
        </w:tc>
      </w:tr>
      <w:tr w:rsidR="00A25ED2" w14:paraId="0D9D2912"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6542DEA4" w14:textId="77777777" w:rsidR="00A25ED2" w:rsidRDefault="00A52C54">
            <w:pPr>
              <w:pBdr>
                <w:top w:val="nil"/>
                <w:left w:val="nil"/>
                <w:bottom w:val="nil"/>
                <w:right w:val="nil"/>
                <w:between w:val="nil"/>
              </w:pBdr>
              <w:spacing w:after="0"/>
              <w:jc w:val="both"/>
              <w:rPr>
                <w:b/>
                <w:color w:val="000000"/>
              </w:rPr>
            </w:pPr>
            <w:r>
              <w:rPr>
                <w:b/>
                <w:color w:val="000000"/>
              </w:rPr>
              <w:t>10</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51642938" w14:textId="77777777" w:rsidR="00A25ED2" w:rsidRDefault="00A52C54">
            <w:pPr>
              <w:pBdr>
                <w:top w:val="nil"/>
                <w:left w:val="nil"/>
                <w:bottom w:val="nil"/>
                <w:right w:val="nil"/>
                <w:between w:val="nil"/>
              </w:pBdr>
              <w:spacing w:after="0"/>
              <w:jc w:val="both"/>
              <w:rPr>
                <w:b/>
                <w:color w:val="000000"/>
              </w:rPr>
            </w:pPr>
            <w:r>
              <w:rPr>
                <w:b/>
                <w:color w:val="000000"/>
              </w:rPr>
              <w:t>Attendance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0A8E3BEA" w14:textId="77777777" w:rsidR="00A25ED2" w:rsidRDefault="00A25ED2">
            <w:pPr>
              <w:pBdr>
                <w:top w:val="nil"/>
                <w:left w:val="nil"/>
                <w:bottom w:val="nil"/>
                <w:right w:val="nil"/>
                <w:between w:val="nil"/>
              </w:pBdr>
              <w:spacing w:after="0"/>
              <w:jc w:val="both"/>
              <w:rPr>
                <w:b/>
                <w:color w:val="000000"/>
              </w:rPr>
            </w:pPr>
          </w:p>
        </w:tc>
      </w:tr>
      <w:tr w:rsidR="00A25ED2" w14:paraId="11CE7283"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13D5FB1"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0A8D066F" w14:textId="77777777" w:rsidR="00A25ED2" w:rsidRDefault="00A52C54">
            <w:pPr>
              <w:pBdr>
                <w:top w:val="nil"/>
                <w:left w:val="nil"/>
                <w:bottom w:val="nil"/>
                <w:right w:val="nil"/>
                <w:between w:val="nil"/>
              </w:pBdr>
              <w:spacing w:after="0"/>
              <w:jc w:val="both"/>
              <w:rPr>
                <w:color w:val="000000"/>
              </w:rPr>
            </w:pPr>
            <w:r>
              <w:rPr>
                <w:color w:val="000000"/>
              </w:rPr>
              <w:t>Attendance looks very high as a result of all children with potential Covid symptoms being categorised differently in attendance figures. Al</w:t>
            </w:r>
            <w:r>
              <w:t>s</w:t>
            </w:r>
            <w:r>
              <w:rPr>
                <w:color w:val="000000"/>
              </w:rPr>
              <w:t xml:space="preserve">o there is the positive impact of no families taking  term time leave to travel </w:t>
            </w:r>
          </w:p>
          <w:p w14:paraId="5F3C90D6" w14:textId="77777777" w:rsidR="00A25ED2" w:rsidRDefault="00A25ED2">
            <w:pPr>
              <w:pBdr>
                <w:top w:val="nil"/>
                <w:left w:val="nil"/>
                <w:bottom w:val="nil"/>
                <w:right w:val="nil"/>
                <w:between w:val="nil"/>
              </w:pBdr>
              <w:spacing w:after="0"/>
              <w:jc w:val="both"/>
              <w:rPr>
                <w:color w:val="000000"/>
              </w:rPr>
            </w:pPr>
          </w:p>
          <w:p w14:paraId="318D4AA5" w14:textId="77777777" w:rsidR="00A25ED2" w:rsidRDefault="00A52C54">
            <w:pPr>
              <w:pBdr>
                <w:top w:val="nil"/>
                <w:left w:val="nil"/>
                <w:bottom w:val="nil"/>
                <w:right w:val="nil"/>
                <w:between w:val="nil"/>
              </w:pBdr>
              <w:spacing w:after="0"/>
              <w:jc w:val="both"/>
              <w:rPr>
                <w:color w:val="000000"/>
              </w:rPr>
            </w:pPr>
            <w:r>
              <w:rPr>
                <w:color w:val="000000"/>
              </w:rPr>
              <w:t>However, the attendance figures a</w:t>
            </w:r>
            <w:r>
              <w:rPr>
                <w:color w:val="000000"/>
              </w:rPr>
              <w:t xml:space="preserve">re not a real representation of children’s attendance with approx. 10-12 children self-isolating at any one point. </w:t>
            </w:r>
          </w:p>
          <w:p w14:paraId="14755ACF" w14:textId="77777777" w:rsidR="00A25ED2" w:rsidRDefault="00A25ED2">
            <w:pPr>
              <w:pBdr>
                <w:top w:val="nil"/>
                <w:left w:val="nil"/>
                <w:bottom w:val="nil"/>
                <w:right w:val="nil"/>
                <w:between w:val="nil"/>
              </w:pBdr>
              <w:spacing w:after="0"/>
              <w:jc w:val="both"/>
              <w:rPr>
                <w:color w:val="000000"/>
              </w:rPr>
            </w:pPr>
          </w:p>
          <w:p w14:paraId="752979E2" w14:textId="77777777" w:rsidR="00A25ED2" w:rsidRDefault="00A52C54">
            <w:pPr>
              <w:pBdr>
                <w:top w:val="nil"/>
                <w:left w:val="nil"/>
                <w:bottom w:val="nil"/>
                <w:right w:val="nil"/>
                <w:between w:val="nil"/>
              </w:pBdr>
              <w:spacing w:after="0"/>
              <w:jc w:val="both"/>
              <w:rPr>
                <w:b/>
                <w:color w:val="000000"/>
              </w:rPr>
            </w:pPr>
            <w:r>
              <w:rPr>
                <w:b/>
                <w:color w:val="000000"/>
              </w:rPr>
              <w:t xml:space="preserve">Q: Will there be governor’s attendance meetings this term? </w:t>
            </w:r>
          </w:p>
          <w:p w14:paraId="5335C644" w14:textId="77777777" w:rsidR="00A25ED2" w:rsidRDefault="00A52C54">
            <w:pPr>
              <w:pBdr>
                <w:top w:val="nil"/>
                <w:left w:val="nil"/>
                <w:bottom w:val="nil"/>
                <w:right w:val="nil"/>
                <w:between w:val="nil"/>
              </w:pBdr>
              <w:spacing w:after="0"/>
              <w:jc w:val="both"/>
              <w:rPr>
                <w:color w:val="000000"/>
              </w:rPr>
            </w:pPr>
            <w:r>
              <w:t>No</w:t>
            </w:r>
            <w:r>
              <w:rPr>
                <w:color w:val="000000"/>
              </w:rPr>
              <w:t xml:space="preserve">.  </w:t>
            </w:r>
          </w:p>
          <w:p w14:paraId="5103FF96" w14:textId="77777777" w:rsidR="00A25ED2" w:rsidRDefault="00A25ED2">
            <w:pPr>
              <w:pBdr>
                <w:top w:val="nil"/>
                <w:left w:val="nil"/>
                <w:bottom w:val="nil"/>
                <w:right w:val="nil"/>
                <w:between w:val="nil"/>
              </w:pBdr>
              <w:spacing w:after="0"/>
              <w:jc w:val="both"/>
              <w:rPr>
                <w:color w:val="000000"/>
              </w:rPr>
            </w:pPr>
          </w:p>
          <w:p w14:paraId="2170F203" w14:textId="77777777" w:rsidR="00A25ED2" w:rsidRDefault="00A52C54">
            <w:pPr>
              <w:pBdr>
                <w:top w:val="nil"/>
                <w:left w:val="nil"/>
                <w:bottom w:val="nil"/>
                <w:right w:val="nil"/>
                <w:between w:val="nil"/>
              </w:pBdr>
              <w:spacing w:after="0"/>
              <w:jc w:val="both"/>
              <w:rPr>
                <w:b/>
                <w:color w:val="4472C4"/>
              </w:rPr>
            </w:pPr>
            <w:r>
              <w:rPr>
                <w:b/>
                <w:color w:val="4472C4"/>
              </w:rPr>
              <w:t>Action:  Chair &amp; DHT to discuss in more det</w:t>
            </w:r>
            <w:r>
              <w:rPr>
                <w:b/>
                <w:color w:val="4472C4"/>
              </w:rPr>
              <w:t xml:space="preserve">ail </w:t>
            </w:r>
            <w:r>
              <w:rPr>
                <w:b/>
                <w:color w:val="4472C4"/>
              </w:rPr>
              <w:t xml:space="preserve"> and action as appropriate. </w:t>
            </w:r>
          </w:p>
          <w:p w14:paraId="050132BD"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042161" w14:textId="77777777" w:rsidR="00A25ED2" w:rsidRDefault="00A25ED2">
            <w:pPr>
              <w:pBdr>
                <w:top w:val="nil"/>
                <w:left w:val="nil"/>
                <w:bottom w:val="nil"/>
                <w:right w:val="nil"/>
                <w:between w:val="nil"/>
              </w:pBdr>
              <w:spacing w:after="0"/>
              <w:jc w:val="both"/>
              <w:rPr>
                <w:b/>
                <w:color w:val="000000"/>
              </w:rPr>
            </w:pPr>
          </w:p>
          <w:p w14:paraId="2B8139DE" w14:textId="77777777" w:rsidR="00A25ED2" w:rsidRDefault="00A25ED2">
            <w:pPr>
              <w:pBdr>
                <w:top w:val="nil"/>
                <w:left w:val="nil"/>
                <w:bottom w:val="nil"/>
                <w:right w:val="nil"/>
                <w:between w:val="nil"/>
              </w:pBdr>
              <w:spacing w:after="0"/>
              <w:jc w:val="both"/>
              <w:rPr>
                <w:b/>
                <w:color w:val="000000"/>
              </w:rPr>
            </w:pPr>
          </w:p>
          <w:p w14:paraId="1795B2E5" w14:textId="77777777" w:rsidR="00A25ED2" w:rsidRDefault="00A25ED2">
            <w:pPr>
              <w:pBdr>
                <w:top w:val="nil"/>
                <w:left w:val="nil"/>
                <w:bottom w:val="nil"/>
                <w:right w:val="nil"/>
                <w:between w:val="nil"/>
              </w:pBdr>
              <w:spacing w:after="0"/>
              <w:jc w:val="both"/>
              <w:rPr>
                <w:b/>
                <w:color w:val="000000"/>
              </w:rPr>
            </w:pPr>
          </w:p>
          <w:p w14:paraId="64FCCC56" w14:textId="77777777" w:rsidR="00A25ED2" w:rsidRDefault="00A25ED2">
            <w:pPr>
              <w:pBdr>
                <w:top w:val="nil"/>
                <w:left w:val="nil"/>
                <w:bottom w:val="nil"/>
                <w:right w:val="nil"/>
                <w:between w:val="nil"/>
              </w:pBdr>
              <w:spacing w:after="0"/>
              <w:jc w:val="both"/>
              <w:rPr>
                <w:b/>
                <w:color w:val="000000"/>
              </w:rPr>
            </w:pPr>
          </w:p>
          <w:p w14:paraId="5137F494" w14:textId="77777777" w:rsidR="00A25ED2" w:rsidRDefault="00A25ED2">
            <w:pPr>
              <w:pBdr>
                <w:top w:val="nil"/>
                <w:left w:val="nil"/>
                <w:bottom w:val="nil"/>
                <w:right w:val="nil"/>
                <w:between w:val="nil"/>
              </w:pBdr>
              <w:spacing w:after="0"/>
              <w:jc w:val="both"/>
              <w:rPr>
                <w:b/>
                <w:color w:val="000000"/>
              </w:rPr>
            </w:pPr>
          </w:p>
          <w:p w14:paraId="6AAEBCD6" w14:textId="77777777" w:rsidR="00A25ED2" w:rsidRDefault="00A25ED2">
            <w:pPr>
              <w:pBdr>
                <w:top w:val="nil"/>
                <w:left w:val="nil"/>
                <w:bottom w:val="nil"/>
                <w:right w:val="nil"/>
                <w:between w:val="nil"/>
              </w:pBdr>
              <w:spacing w:after="0"/>
              <w:jc w:val="both"/>
              <w:rPr>
                <w:b/>
                <w:color w:val="000000"/>
              </w:rPr>
            </w:pPr>
          </w:p>
          <w:p w14:paraId="4C8F4D3C" w14:textId="77777777" w:rsidR="00A25ED2" w:rsidRDefault="00A25ED2">
            <w:pPr>
              <w:pBdr>
                <w:top w:val="nil"/>
                <w:left w:val="nil"/>
                <w:bottom w:val="nil"/>
                <w:right w:val="nil"/>
                <w:between w:val="nil"/>
              </w:pBdr>
              <w:spacing w:after="0"/>
              <w:jc w:val="both"/>
              <w:rPr>
                <w:b/>
                <w:color w:val="000000"/>
              </w:rPr>
            </w:pPr>
          </w:p>
          <w:p w14:paraId="3092DB6D" w14:textId="77777777" w:rsidR="00A25ED2" w:rsidRDefault="00A25ED2">
            <w:pPr>
              <w:pBdr>
                <w:top w:val="nil"/>
                <w:left w:val="nil"/>
                <w:bottom w:val="nil"/>
                <w:right w:val="nil"/>
                <w:between w:val="nil"/>
              </w:pBdr>
              <w:spacing w:after="0"/>
              <w:jc w:val="both"/>
              <w:rPr>
                <w:b/>
                <w:color w:val="000000"/>
              </w:rPr>
            </w:pPr>
          </w:p>
          <w:p w14:paraId="0CF8BC44" w14:textId="77777777" w:rsidR="00A25ED2" w:rsidRDefault="00A25ED2">
            <w:pPr>
              <w:pBdr>
                <w:top w:val="nil"/>
                <w:left w:val="nil"/>
                <w:bottom w:val="nil"/>
                <w:right w:val="nil"/>
                <w:between w:val="nil"/>
              </w:pBdr>
              <w:spacing w:after="0"/>
              <w:jc w:val="both"/>
              <w:rPr>
                <w:b/>
                <w:color w:val="000000"/>
              </w:rPr>
            </w:pPr>
          </w:p>
          <w:p w14:paraId="3D5B441C" w14:textId="77777777" w:rsidR="00A25ED2" w:rsidRDefault="00A25ED2">
            <w:pPr>
              <w:pBdr>
                <w:top w:val="nil"/>
                <w:left w:val="nil"/>
                <w:bottom w:val="nil"/>
                <w:right w:val="nil"/>
                <w:between w:val="nil"/>
              </w:pBdr>
              <w:spacing w:after="0"/>
              <w:jc w:val="both"/>
              <w:rPr>
                <w:b/>
                <w:color w:val="000000"/>
              </w:rPr>
            </w:pPr>
          </w:p>
          <w:p w14:paraId="7150C3FB" w14:textId="77777777" w:rsidR="00A25ED2" w:rsidRDefault="00A25ED2">
            <w:pPr>
              <w:pBdr>
                <w:top w:val="nil"/>
                <w:left w:val="nil"/>
                <w:bottom w:val="nil"/>
                <w:right w:val="nil"/>
                <w:between w:val="nil"/>
              </w:pBdr>
              <w:spacing w:after="0"/>
              <w:jc w:val="both"/>
              <w:rPr>
                <w:b/>
                <w:color w:val="000000"/>
              </w:rPr>
            </w:pPr>
          </w:p>
          <w:p w14:paraId="427B5DE8" w14:textId="77777777" w:rsidR="00A25ED2" w:rsidRDefault="00A52C54">
            <w:pPr>
              <w:pBdr>
                <w:top w:val="nil"/>
                <w:left w:val="nil"/>
                <w:bottom w:val="nil"/>
                <w:right w:val="nil"/>
                <w:between w:val="nil"/>
              </w:pBdr>
              <w:spacing w:after="0"/>
              <w:jc w:val="both"/>
              <w:rPr>
                <w:b/>
                <w:color w:val="000000"/>
              </w:rPr>
            </w:pPr>
            <w:r>
              <w:rPr>
                <w:b/>
                <w:color w:val="000000"/>
              </w:rPr>
              <w:t>DHT/ Chair</w:t>
            </w:r>
          </w:p>
        </w:tc>
      </w:tr>
      <w:tr w:rsidR="00A25ED2" w14:paraId="0033D819"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380BCE47" w14:textId="77777777" w:rsidR="00A25ED2" w:rsidRDefault="00A52C54">
            <w:pPr>
              <w:pBdr>
                <w:top w:val="nil"/>
                <w:left w:val="nil"/>
                <w:bottom w:val="nil"/>
                <w:right w:val="nil"/>
                <w:between w:val="nil"/>
              </w:pBdr>
              <w:spacing w:after="0"/>
              <w:jc w:val="both"/>
              <w:rPr>
                <w:b/>
                <w:color w:val="000000"/>
              </w:rPr>
            </w:pPr>
            <w:r>
              <w:rPr>
                <w:b/>
                <w:color w:val="000000"/>
              </w:rPr>
              <w:t>11</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37F54698" w14:textId="77777777" w:rsidR="00A25ED2" w:rsidRDefault="00A52C54">
            <w:pPr>
              <w:pBdr>
                <w:top w:val="nil"/>
                <w:left w:val="nil"/>
                <w:bottom w:val="nil"/>
                <w:right w:val="nil"/>
                <w:between w:val="nil"/>
              </w:pBdr>
              <w:spacing w:after="0"/>
              <w:jc w:val="both"/>
              <w:rPr>
                <w:b/>
                <w:color w:val="000000"/>
              </w:rPr>
            </w:pPr>
            <w:r>
              <w:rPr>
                <w:b/>
                <w:color w:val="000000"/>
              </w:rPr>
              <w:t>Safeguarding &amp; Behaviour updates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57A21606" w14:textId="77777777" w:rsidR="00A25ED2" w:rsidRDefault="00A25ED2">
            <w:pPr>
              <w:pBdr>
                <w:top w:val="nil"/>
                <w:left w:val="nil"/>
                <w:bottom w:val="nil"/>
                <w:right w:val="nil"/>
                <w:between w:val="nil"/>
              </w:pBdr>
              <w:spacing w:after="0"/>
              <w:jc w:val="both"/>
              <w:rPr>
                <w:b/>
                <w:color w:val="000000"/>
              </w:rPr>
            </w:pPr>
          </w:p>
        </w:tc>
      </w:tr>
      <w:tr w:rsidR="00A25ED2" w14:paraId="190C10A3"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FF5EA7B"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83161C0" w14:textId="77777777" w:rsidR="00A25ED2" w:rsidRDefault="00A52C54">
            <w:pPr>
              <w:pBdr>
                <w:top w:val="nil"/>
                <w:left w:val="nil"/>
                <w:bottom w:val="nil"/>
                <w:right w:val="nil"/>
                <w:between w:val="nil"/>
              </w:pBdr>
              <w:spacing w:after="0"/>
              <w:jc w:val="both"/>
              <w:rPr>
                <w:color w:val="000000"/>
              </w:rPr>
            </w:pPr>
            <w:r>
              <w:rPr>
                <w:color w:val="000000"/>
              </w:rPr>
              <w:t>The DHT reported behaviour was good with a decrease in the numbers of yellow cards</w:t>
            </w:r>
            <w:r>
              <w:t xml:space="preserve">. There had however been </w:t>
            </w:r>
            <w:r>
              <w:rPr>
                <w:color w:val="000000"/>
              </w:rPr>
              <w:t xml:space="preserve">1 fixed term  exclusion. The exclusion has been a child on an EHCP that we would not have wanted to exclude but the behaviour had </w:t>
            </w:r>
            <w:r>
              <w:rPr>
                <w:color w:val="000000"/>
              </w:rPr>
              <w:lastRenderedPageBreak/>
              <w:t>been very extreme and could not be seen to be tolerated. The school is supporting the parents to access a  space in another sc</w:t>
            </w:r>
            <w:r>
              <w:rPr>
                <w:color w:val="000000"/>
              </w:rPr>
              <w:t xml:space="preserve">hool more suited to her needs. </w:t>
            </w:r>
          </w:p>
          <w:p w14:paraId="197FEEA6" w14:textId="77777777" w:rsidR="00A25ED2" w:rsidRDefault="00A25ED2">
            <w:pPr>
              <w:pBdr>
                <w:top w:val="nil"/>
                <w:left w:val="nil"/>
                <w:bottom w:val="nil"/>
                <w:right w:val="nil"/>
                <w:between w:val="nil"/>
              </w:pBdr>
              <w:spacing w:after="0"/>
              <w:jc w:val="both"/>
              <w:rPr>
                <w:color w:val="000000"/>
              </w:rPr>
            </w:pPr>
          </w:p>
          <w:p w14:paraId="5BF31F5C" w14:textId="77777777" w:rsidR="00A25ED2" w:rsidRDefault="00A52C54">
            <w:pPr>
              <w:pBdr>
                <w:top w:val="nil"/>
                <w:left w:val="nil"/>
                <w:bottom w:val="nil"/>
                <w:right w:val="nil"/>
                <w:between w:val="nil"/>
              </w:pBdr>
              <w:spacing w:after="0"/>
              <w:jc w:val="both"/>
              <w:rPr>
                <w:b/>
                <w:color w:val="000000"/>
              </w:rPr>
            </w:pPr>
            <w:r>
              <w:rPr>
                <w:b/>
                <w:color w:val="000000"/>
              </w:rPr>
              <w:t xml:space="preserve">Safeguarding update: </w:t>
            </w:r>
          </w:p>
          <w:p w14:paraId="1906EA16" w14:textId="77777777" w:rsidR="00A25ED2" w:rsidRDefault="00A52C54">
            <w:pPr>
              <w:pBdr>
                <w:top w:val="nil"/>
                <w:left w:val="nil"/>
                <w:bottom w:val="nil"/>
                <w:right w:val="nil"/>
                <w:between w:val="nil"/>
              </w:pBdr>
              <w:spacing w:after="0"/>
              <w:jc w:val="both"/>
              <w:rPr>
                <w:color w:val="000000"/>
              </w:rPr>
            </w:pPr>
            <w:r>
              <w:rPr>
                <w:color w:val="000000"/>
              </w:rPr>
              <w:t xml:space="preserve">2 x LA children </w:t>
            </w:r>
          </w:p>
          <w:p w14:paraId="394F036B" w14:textId="77777777" w:rsidR="00A25ED2" w:rsidRDefault="00A52C54">
            <w:pPr>
              <w:pBdr>
                <w:top w:val="nil"/>
                <w:left w:val="nil"/>
                <w:bottom w:val="nil"/>
                <w:right w:val="nil"/>
                <w:between w:val="nil"/>
              </w:pBdr>
              <w:spacing w:after="0"/>
              <w:jc w:val="both"/>
              <w:rPr>
                <w:color w:val="000000"/>
              </w:rPr>
            </w:pPr>
            <w:r>
              <w:rPr>
                <w:color w:val="000000"/>
              </w:rPr>
              <w:t xml:space="preserve">4 x child protection plan  (2 families) </w:t>
            </w:r>
          </w:p>
          <w:p w14:paraId="2742E6E8" w14:textId="77777777" w:rsidR="00A25ED2" w:rsidRDefault="00A52C54">
            <w:pPr>
              <w:pBdr>
                <w:top w:val="nil"/>
                <w:left w:val="nil"/>
                <w:bottom w:val="nil"/>
                <w:right w:val="nil"/>
                <w:between w:val="nil"/>
              </w:pBdr>
              <w:spacing w:after="0"/>
              <w:jc w:val="both"/>
              <w:rPr>
                <w:color w:val="000000"/>
              </w:rPr>
            </w:pPr>
            <w:r>
              <w:rPr>
                <w:color w:val="000000"/>
              </w:rPr>
              <w:t xml:space="preserve">1 x child in need </w:t>
            </w:r>
          </w:p>
          <w:p w14:paraId="4CA10D40" w14:textId="77777777" w:rsidR="00A25ED2" w:rsidRDefault="00A52C54">
            <w:pPr>
              <w:pBdr>
                <w:top w:val="nil"/>
                <w:left w:val="nil"/>
                <w:bottom w:val="nil"/>
                <w:right w:val="nil"/>
                <w:between w:val="nil"/>
              </w:pBdr>
              <w:spacing w:after="0"/>
              <w:jc w:val="both"/>
              <w:rPr>
                <w:color w:val="000000"/>
              </w:rPr>
            </w:pPr>
            <w:r>
              <w:rPr>
                <w:color w:val="000000"/>
              </w:rPr>
              <w:t xml:space="preserve">11 children whose families are working with early help (4 families) </w:t>
            </w:r>
          </w:p>
          <w:p w14:paraId="59862837" w14:textId="77777777" w:rsidR="00A25ED2" w:rsidRDefault="00A25ED2">
            <w:pPr>
              <w:pBdr>
                <w:top w:val="nil"/>
                <w:left w:val="nil"/>
                <w:bottom w:val="nil"/>
                <w:right w:val="nil"/>
                <w:between w:val="nil"/>
              </w:pBdr>
              <w:spacing w:after="0"/>
              <w:jc w:val="both"/>
              <w:rPr>
                <w:color w:val="000000"/>
              </w:rPr>
            </w:pPr>
          </w:p>
          <w:p w14:paraId="0AC1A944" w14:textId="77777777" w:rsidR="00A25ED2" w:rsidRDefault="00A52C54">
            <w:pPr>
              <w:pBdr>
                <w:top w:val="nil"/>
                <w:left w:val="nil"/>
                <w:bottom w:val="nil"/>
                <w:right w:val="nil"/>
                <w:between w:val="nil"/>
              </w:pBdr>
              <w:spacing w:after="0"/>
              <w:jc w:val="both"/>
              <w:rPr>
                <w:color w:val="000000"/>
              </w:rPr>
            </w:pPr>
            <w:r>
              <w:rPr>
                <w:color w:val="000000"/>
              </w:rPr>
              <w:t>This term so far 3 safeguarding referrals have been ma</w:t>
            </w:r>
            <w:r>
              <w:rPr>
                <w:color w:val="000000"/>
              </w:rPr>
              <w:t xml:space="preserve">de and 3 or 4 conversations with parents about physical chastisement which remains one of the biggest issues along with neglect (typically around attendance, health and academic needs). </w:t>
            </w:r>
          </w:p>
          <w:p w14:paraId="42873CAA" w14:textId="77777777" w:rsidR="00A25ED2" w:rsidRDefault="00A25ED2">
            <w:pPr>
              <w:pBdr>
                <w:top w:val="nil"/>
                <w:left w:val="nil"/>
                <w:bottom w:val="nil"/>
                <w:right w:val="nil"/>
                <w:between w:val="nil"/>
              </w:pBdr>
              <w:spacing w:after="0"/>
              <w:jc w:val="both"/>
              <w:rPr>
                <w:color w:val="000000"/>
              </w:rPr>
            </w:pPr>
          </w:p>
          <w:p w14:paraId="592F30FB" w14:textId="77777777" w:rsidR="00A25ED2" w:rsidRDefault="00A52C54">
            <w:pPr>
              <w:pBdr>
                <w:top w:val="nil"/>
                <w:left w:val="nil"/>
                <w:bottom w:val="nil"/>
                <w:right w:val="nil"/>
                <w:between w:val="nil"/>
              </w:pBdr>
              <w:spacing w:after="0"/>
              <w:jc w:val="both"/>
              <w:rPr>
                <w:color w:val="000000"/>
              </w:rPr>
            </w:pPr>
            <w:r>
              <w:rPr>
                <w:color w:val="000000"/>
              </w:rPr>
              <w:t>The School has provided additional support for 22 children who have safeguarding or behavioural issues,  through pupil councillor and kids m</w:t>
            </w:r>
            <w:r>
              <w:t>ent</w:t>
            </w:r>
            <w:r>
              <w:rPr>
                <w:color w:val="000000"/>
              </w:rPr>
              <w:t>oring project. In addition there is a new mentoring</w:t>
            </w:r>
            <w:r>
              <w:t xml:space="preserve"> </w:t>
            </w:r>
            <w:r>
              <w:rPr>
                <w:color w:val="000000"/>
              </w:rPr>
              <w:t>project with the Thomas Coram Foundation which covers 12 chil</w:t>
            </w:r>
            <w:r>
              <w:rPr>
                <w:color w:val="000000"/>
              </w:rPr>
              <w:t xml:space="preserve">dren  to help them to develop their relationships. </w:t>
            </w:r>
          </w:p>
          <w:p w14:paraId="0276E441"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1F47A3" w14:textId="77777777" w:rsidR="00A25ED2" w:rsidRDefault="00A25ED2">
            <w:pPr>
              <w:pBdr>
                <w:top w:val="nil"/>
                <w:left w:val="nil"/>
                <w:bottom w:val="nil"/>
                <w:right w:val="nil"/>
                <w:between w:val="nil"/>
              </w:pBdr>
              <w:spacing w:after="0"/>
              <w:jc w:val="both"/>
              <w:rPr>
                <w:b/>
                <w:color w:val="000000"/>
              </w:rPr>
            </w:pPr>
          </w:p>
        </w:tc>
      </w:tr>
      <w:tr w:rsidR="00A25ED2" w14:paraId="7DC9C04F"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7EE6EE37" w14:textId="77777777" w:rsidR="00A25ED2" w:rsidRDefault="00A52C54">
            <w:pPr>
              <w:pBdr>
                <w:top w:val="nil"/>
                <w:left w:val="nil"/>
                <w:bottom w:val="nil"/>
                <w:right w:val="nil"/>
                <w:between w:val="nil"/>
              </w:pBdr>
              <w:spacing w:after="0"/>
              <w:jc w:val="both"/>
              <w:rPr>
                <w:b/>
                <w:color w:val="000000"/>
              </w:rPr>
            </w:pPr>
            <w:r>
              <w:rPr>
                <w:b/>
                <w:color w:val="000000"/>
              </w:rPr>
              <w:t>12</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7C4DAC3D" w14:textId="77777777" w:rsidR="00A25ED2" w:rsidRDefault="00A52C54">
            <w:pPr>
              <w:pBdr>
                <w:top w:val="nil"/>
                <w:left w:val="nil"/>
                <w:bottom w:val="nil"/>
                <w:right w:val="nil"/>
                <w:between w:val="nil"/>
              </w:pBdr>
              <w:spacing w:after="0"/>
              <w:jc w:val="both"/>
              <w:rPr>
                <w:b/>
                <w:color w:val="000000"/>
              </w:rPr>
            </w:pPr>
            <w:r>
              <w:rPr>
                <w:b/>
                <w:color w:val="000000"/>
              </w:rPr>
              <w:t xml:space="preserve">Policy Review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4AD58E87" w14:textId="77777777" w:rsidR="00A25ED2" w:rsidRDefault="00A25ED2">
            <w:pPr>
              <w:pBdr>
                <w:top w:val="nil"/>
                <w:left w:val="nil"/>
                <w:bottom w:val="nil"/>
                <w:right w:val="nil"/>
                <w:between w:val="nil"/>
              </w:pBdr>
              <w:spacing w:after="0"/>
              <w:jc w:val="both"/>
              <w:rPr>
                <w:b/>
                <w:color w:val="000000"/>
              </w:rPr>
            </w:pPr>
          </w:p>
        </w:tc>
      </w:tr>
      <w:tr w:rsidR="00A25ED2" w14:paraId="1E4DE840"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FE38CC9"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179CDF0D"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Teaching &amp; Learning. Review annually - Approved </w:t>
            </w:r>
          </w:p>
          <w:p w14:paraId="7825BC01"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Home School Communication Policy. Question. Section 4.3 how parents can request to talk with teachers.  How does this work in current circumstances. HT we are still doing it but asking parents to wear masks. Review 1 year – Approved.  </w:t>
            </w:r>
          </w:p>
          <w:p w14:paraId="5AAA5ABD" w14:textId="77777777" w:rsidR="00A25ED2" w:rsidRDefault="00A52C54">
            <w:pPr>
              <w:numPr>
                <w:ilvl w:val="0"/>
                <w:numId w:val="2"/>
              </w:numPr>
              <w:pBdr>
                <w:top w:val="nil"/>
                <w:left w:val="nil"/>
                <w:bottom w:val="nil"/>
                <w:right w:val="nil"/>
                <w:between w:val="nil"/>
              </w:pBdr>
              <w:spacing w:after="0"/>
              <w:rPr>
                <w:color w:val="000000"/>
              </w:rPr>
            </w:pPr>
            <w:r>
              <w:rPr>
                <w:color w:val="000000"/>
              </w:rPr>
              <w:t>Complaints policy. R</w:t>
            </w:r>
            <w:r>
              <w:rPr>
                <w:color w:val="000000"/>
              </w:rPr>
              <w:t>eview annually - approved</w:t>
            </w:r>
          </w:p>
          <w:p w14:paraId="5467DF8C" w14:textId="77777777" w:rsidR="00A25ED2" w:rsidRDefault="00A52C54">
            <w:pPr>
              <w:numPr>
                <w:ilvl w:val="0"/>
                <w:numId w:val="2"/>
              </w:numPr>
              <w:pBdr>
                <w:top w:val="nil"/>
                <w:left w:val="nil"/>
                <w:bottom w:val="nil"/>
                <w:right w:val="nil"/>
                <w:between w:val="nil"/>
              </w:pBdr>
              <w:spacing w:after="0"/>
              <w:rPr>
                <w:color w:val="000000"/>
              </w:rPr>
            </w:pPr>
            <w:r>
              <w:rPr>
                <w:color w:val="000000"/>
              </w:rPr>
              <w:t>Behaviour and Motivation Policy including exclusions.  Review Annually. Approved.</w:t>
            </w:r>
          </w:p>
          <w:p w14:paraId="2FF7E45D"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EYFS Approved subject to contents page being updated with Covid 19 appendix.  Annual. </w:t>
            </w:r>
          </w:p>
          <w:p w14:paraId="540089D8"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Assessment, marking and feedback. </w:t>
            </w:r>
          </w:p>
          <w:p w14:paraId="33B4F6F1" w14:textId="77777777" w:rsidR="00A25ED2" w:rsidRDefault="00A52C54">
            <w:pPr>
              <w:pBdr>
                <w:top w:val="nil"/>
                <w:left w:val="nil"/>
                <w:bottom w:val="nil"/>
                <w:right w:val="nil"/>
                <w:between w:val="nil"/>
              </w:pBdr>
              <w:spacing w:after="0"/>
              <w:ind w:left="720"/>
              <w:rPr>
                <w:color w:val="000000"/>
              </w:rPr>
            </w:pPr>
            <w:r>
              <w:rPr>
                <w:color w:val="000000"/>
              </w:rPr>
              <w:t xml:space="preserve">Approved subject to inclusion of a statement regarding remote learning.  2 year cycle. </w:t>
            </w:r>
          </w:p>
          <w:p w14:paraId="40723C5D"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Health and Safety </w:t>
            </w:r>
          </w:p>
          <w:p w14:paraId="79829A31" w14:textId="77777777" w:rsidR="00A25ED2" w:rsidRDefault="00A52C54">
            <w:pPr>
              <w:pBdr>
                <w:top w:val="nil"/>
                <w:left w:val="nil"/>
                <w:bottom w:val="nil"/>
                <w:right w:val="nil"/>
                <w:between w:val="nil"/>
              </w:pBdr>
              <w:spacing w:after="0"/>
              <w:ind w:left="720"/>
              <w:rPr>
                <w:color w:val="000000"/>
              </w:rPr>
            </w:pPr>
            <w:r>
              <w:rPr>
                <w:color w:val="000000"/>
              </w:rPr>
              <w:t xml:space="preserve">Annual. Approved. </w:t>
            </w:r>
          </w:p>
          <w:p w14:paraId="226244E9" w14:textId="77777777" w:rsidR="00A25ED2" w:rsidRDefault="00A52C54">
            <w:pPr>
              <w:numPr>
                <w:ilvl w:val="0"/>
                <w:numId w:val="2"/>
              </w:numPr>
              <w:pBdr>
                <w:top w:val="nil"/>
                <w:left w:val="nil"/>
                <w:bottom w:val="nil"/>
                <w:right w:val="nil"/>
                <w:between w:val="nil"/>
              </w:pBdr>
              <w:spacing w:after="0"/>
              <w:rPr>
                <w:color w:val="000000"/>
              </w:rPr>
            </w:pPr>
            <w:r>
              <w:rPr>
                <w:color w:val="000000"/>
              </w:rPr>
              <w:t>Online S</w:t>
            </w:r>
            <w:r>
              <w:rPr>
                <w:color w:val="000000"/>
              </w:rPr>
              <w:t xml:space="preserve">afety Policy. 18 months.  Approved. </w:t>
            </w:r>
          </w:p>
          <w:p w14:paraId="2EFA62E8" w14:textId="77777777" w:rsidR="00A25ED2" w:rsidRDefault="00A52C54">
            <w:pPr>
              <w:numPr>
                <w:ilvl w:val="0"/>
                <w:numId w:val="2"/>
              </w:numPr>
              <w:pBdr>
                <w:top w:val="nil"/>
                <w:left w:val="nil"/>
                <w:bottom w:val="nil"/>
                <w:right w:val="nil"/>
                <w:between w:val="nil"/>
              </w:pBdr>
              <w:spacing w:after="0"/>
              <w:rPr>
                <w:color w:val="000000"/>
              </w:rPr>
            </w:pPr>
            <w:r>
              <w:rPr>
                <w:color w:val="000000"/>
              </w:rPr>
              <w:t xml:space="preserve"> Social Media Policy. 18 months.  Approved.  </w:t>
            </w:r>
          </w:p>
          <w:p w14:paraId="56B123F7" w14:textId="77777777" w:rsidR="00A25ED2" w:rsidRDefault="00A52C54">
            <w:pPr>
              <w:pBdr>
                <w:top w:val="nil"/>
                <w:left w:val="nil"/>
                <w:bottom w:val="nil"/>
                <w:right w:val="nil"/>
                <w:between w:val="nil"/>
              </w:pBdr>
              <w:spacing w:after="0"/>
              <w:ind w:left="720"/>
              <w:rPr>
                <w:b/>
                <w:color w:val="4472C4"/>
              </w:rPr>
            </w:pPr>
            <w:r>
              <w:rPr>
                <w:b/>
                <w:color w:val="4472C4"/>
              </w:rPr>
              <w:t>Clerk to note 8 + 9 to be amalgamated at next review</w:t>
            </w:r>
          </w:p>
          <w:p w14:paraId="64BD91B8" w14:textId="77777777" w:rsidR="00A25ED2" w:rsidRDefault="00A52C54">
            <w:pPr>
              <w:numPr>
                <w:ilvl w:val="0"/>
                <w:numId w:val="2"/>
              </w:numPr>
              <w:pBdr>
                <w:top w:val="nil"/>
                <w:left w:val="nil"/>
                <w:bottom w:val="nil"/>
                <w:right w:val="nil"/>
                <w:between w:val="nil"/>
              </w:pBdr>
              <w:spacing w:after="0"/>
              <w:rPr>
                <w:color w:val="000000"/>
              </w:rPr>
            </w:pPr>
            <w:r>
              <w:rPr>
                <w:color w:val="000000"/>
              </w:rPr>
              <w:t>First Aid</w:t>
            </w:r>
          </w:p>
          <w:p w14:paraId="578C3BA0" w14:textId="77777777" w:rsidR="00A25ED2" w:rsidRDefault="00A52C54">
            <w:pPr>
              <w:pBdr>
                <w:top w:val="nil"/>
                <w:left w:val="nil"/>
                <w:bottom w:val="nil"/>
                <w:right w:val="nil"/>
                <w:between w:val="nil"/>
              </w:pBdr>
              <w:spacing w:after="0"/>
              <w:ind w:left="720"/>
              <w:rPr>
                <w:color w:val="000000"/>
              </w:rPr>
            </w:pPr>
            <w:r>
              <w:rPr>
                <w:color w:val="000000"/>
              </w:rPr>
              <w:t xml:space="preserve">Approved subject to List of first aiders being added. Annual. </w:t>
            </w:r>
          </w:p>
          <w:p w14:paraId="39D845AA"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F54ABF" w14:textId="77777777" w:rsidR="00A25ED2" w:rsidRDefault="00A25ED2">
            <w:pPr>
              <w:pBdr>
                <w:top w:val="nil"/>
                <w:left w:val="nil"/>
                <w:bottom w:val="nil"/>
                <w:right w:val="nil"/>
                <w:between w:val="nil"/>
              </w:pBdr>
              <w:spacing w:after="0"/>
              <w:jc w:val="both"/>
              <w:rPr>
                <w:b/>
                <w:color w:val="000000"/>
              </w:rPr>
            </w:pPr>
          </w:p>
          <w:p w14:paraId="35415FDF" w14:textId="77777777" w:rsidR="00A25ED2" w:rsidRDefault="00A25ED2">
            <w:pPr>
              <w:pBdr>
                <w:top w:val="nil"/>
                <w:left w:val="nil"/>
                <w:bottom w:val="nil"/>
                <w:right w:val="nil"/>
                <w:between w:val="nil"/>
              </w:pBdr>
              <w:spacing w:after="0"/>
              <w:jc w:val="both"/>
              <w:rPr>
                <w:b/>
                <w:color w:val="000000"/>
              </w:rPr>
            </w:pPr>
          </w:p>
          <w:p w14:paraId="2807C9BA" w14:textId="77777777" w:rsidR="00A25ED2" w:rsidRDefault="00A25ED2">
            <w:pPr>
              <w:pBdr>
                <w:top w:val="nil"/>
                <w:left w:val="nil"/>
                <w:bottom w:val="nil"/>
                <w:right w:val="nil"/>
                <w:between w:val="nil"/>
              </w:pBdr>
              <w:spacing w:after="0"/>
              <w:jc w:val="both"/>
              <w:rPr>
                <w:b/>
                <w:color w:val="000000"/>
              </w:rPr>
            </w:pPr>
          </w:p>
          <w:p w14:paraId="4DD2A4A2" w14:textId="77777777" w:rsidR="00A25ED2" w:rsidRDefault="00A25ED2">
            <w:pPr>
              <w:pBdr>
                <w:top w:val="nil"/>
                <w:left w:val="nil"/>
                <w:bottom w:val="nil"/>
                <w:right w:val="nil"/>
                <w:between w:val="nil"/>
              </w:pBdr>
              <w:spacing w:after="0"/>
              <w:jc w:val="both"/>
              <w:rPr>
                <w:b/>
                <w:color w:val="000000"/>
              </w:rPr>
            </w:pPr>
          </w:p>
          <w:p w14:paraId="2502C04E" w14:textId="77777777" w:rsidR="00A25ED2" w:rsidRDefault="00A25ED2">
            <w:pPr>
              <w:pBdr>
                <w:top w:val="nil"/>
                <w:left w:val="nil"/>
                <w:bottom w:val="nil"/>
                <w:right w:val="nil"/>
                <w:between w:val="nil"/>
              </w:pBdr>
              <w:spacing w:after="0"/>
              <w:jc w:val="both"/>
              <w:rPr>
                <w:b/>
                <w:color w:val="000000"/>
              </w:rPr>
            </w:pPr>
          </w:p>
          <w:p w14:paraId="759847ED" w14:textId="77777777" w:rsidR="00A25ED2" w:rsidRDefault="00A25ED2">
            <w:pPr>
              <w:pBdr>
                <w:top w:val="nil"/>
                <w:left w:val="nil"/>
                <w:bottom w:val="nil"/>
                <w:right w:val="nil"/>
                <w:between w:val="nil"/>
              </w:pBdr>
              <w:spacing w:after="0"/>
              <w:jc w:val="both"/>
              <w:rPr>
                <w:b/>
                <w:color w:val="000000"/>
              </w:rPr>
            </w:pPr>
          </w:p>
          <w:p w14:paraId="6E0C35E6" w14:textId="77777777" w:rsidR="00A25ED2" w:rsidRDefault="00A25ED2">
            <w:pPr>
              <w:pBdr>
                <w:top w:val="nil"/>
                <w:left w:val="nil"/>
                <w:bottom w:val="nil"/>
                <w:right w:val="nil"/>
                <w:between w:val="nil"/>
              </w:pBdr>
              <w:spacing w:after="0"/>
              <w:jc w:val="both"/>
              <w:rPr>
                <w:b/>
                <w:color w:val="000000"/>
              </w:rPr>
            </w:pPr>
          </w:p>
          <w:p w14:paraId="657C9A7C" w14:textId="77777777" w:rsidR="00A25ED2" w:rsidRDefault="00A25ED2">
            <w:pPr>
              <w:pBdr>
                <w:top w:val="nil"/>
                <w:left w:val="nil"/>
                <w:bottom w:val="nil"/>
                <w:right w:val="nil"/>
                <w:between w:val="nil"/>
              </w:pBdr>
              <w:spacing w:after="0"/>
              <w:jc w:val="both"/>
              <w:rPr>
                <w:b/>
                <w:color w:val="000000"/>
              </w:rPr>
            </w:pPr>
          </w:p>
          <w:p w14:paraId="783F7078" w14:textId="77777777" w:rsidR="00A25ED2" w:rsidRDefault="00A25ED2">
            <w:pPr>
              <w:pBdr>
                <w:top w:val="nil"/>
                <w:left w:val="nil"/>
                <w:bottom w:val="nil"/>
                <w:right w:val="nil"/>
                <w:between w:val="nil"/>
              </w:pBdr>
              <w:spacing w:after="0"/>
              <w:jc w:val="both"/>
              <w:rPr>
                <w:b/>
                <w:color w:val="000000"/>
              </w:rPr>
            </w:pPr>
          </w:p>
          <w:p w14:paraId="34CA9B3D" w14:textId="77777777" w:rsidR="00A25ED2" w:rsidRDefault="00A25ED2">
            <w:pPr>
              <w:pBdr>
                <w:top w:val="nil"/>
                <w:left w:val="nil"/>
                <w:bottom w:val="nil"/>
                <w:right w:val="nil"/>
                <w:between w:val="nil"/>
              </w:pBdr>
              <w:spacing w:after="0"/>
              <w:jc w:val="both"/>
              <w:rPr>
                <w:b/>
                <w:color w:val="000000"/>
              </w:rPr>
            </w:pPr>
          </w:p>
          <w:p w14:paraId="5BB23F83" w14:textId="77777777" w:rsidR="00A25ED2" w:rsidRDefault="00A25ED2">
            <w:pPr>
              <w:pBdr>
                <w:top w:val="nil"/>
                <w:left w:val="nil"/>
                <w:bottom w:val="nil"/>
                <w:right w:val="nil"/>
                <w:between w:val="nil"/>
              </w:pBdr>
              <w:spacing w:after="0"/>
              <w:jc w:val="both"/>
              <w:rPr>
                <w:b/>
                <w:color w:val="000000"/>
              </w:rPr>
            </w:pPr>
          </w:p>
          <w:p w14:paraId="603B61F3" w14:textId="77777777" w:rsidR="00A25ED2" w:rsidRDefault="00A25ED2">
            <w:pPr>
              <w:pBdr>
                <w:top w:val="nil"/>
                <w:left w:val="nil"/>
                <w:bottom w:val="nil"/>
                <w:right w:val="nil"/>
                <w:between w:val="nil"/>
              </w:pBdr>
              <w:spacing w:after="0"/>
              <w:jc w:val="both"/>
              <w:rPr>
                <w:b/>
                <w:color w:val="000000"/>
              </w:rPr>
            </w:pPr>
          </w:p>
          <w:p w14:paraId="61298D8E" w14:textId="77777777" w:rsidR="00A25ED2" w:rsidRDefault="00A25ED2">
            <w:pPr>
              <w:pBdr>
                <w:top w:val="nil"/>
                <w:left w:val="nil"/>
                <w:bottom w:val="nil"/>
                <w:right w:val="nil"/>
                <w:between w:val="nil"/>
              </w:pBdr>
              <w:spacing w:after="0"/>
              <w:jc w:val="both"/>
              <w:rPr>
                <w:b/>
              </w:rPr>
            </w:pPr>
          </w:p>
          <w:p w14:paraId="1228581B" w14:textId="77777777" w:rsidR="00A25ED2" w:rsidRDefault="00A25ED2">
            <w:pPr>
              <w:pBdr>
                <w:top w:val="nil"/>
                <w:left w:val="nil"/>
                <w:bottom w:val="nil"/>
                <w:right w:val="nil"/>
                <w:between w:val="nil"/>
              </w:pBdr>
              <w:spacing w:after="0"/>
              <w:jc w:val="both"/>
              <w:rPr>
                <w:b/>
              </w:rPr>
            </w:pPr>
          </w:p>
          <w:p w14:paraId="30C8BD48" w14:textId="77777777" w:rsidR="00A25ED2" w:rsidRDefault="00A25ED2">
            <w:pPr>
              <w:pBdr>
                <w:top w:val="nil"/>
                <w:left w:val="nil"/>
                <w:bottom w:val="nil"/>
                <w:right w:val="nil"/>
                <w:between w:val="nil"/>
              </w:pBdr>
              <w:spacing w:after="0"/>
              <w:jc w:val="both"/>
              <w:rPr>
                <w:b/>
                <w:color w:val="000000"/>
              </w:rPr>
            </w:pPr>
          </w:p>
          <w:p w14:paraId="201232D9" w14:textId="77777777" w:rsidR="00A25ED2" w:rsidRDefault="00A25ED2">
            <w:pPr>
              <w:pBdr>
                <w:top w:val="nil"/>
                <w:left w:val="nil"/>
                <w:bottom w:val="nil"/>
                <w:right w:val="nil"/>
                <w:between w:val="nil"/>
              </w:pBdr>
              <w:spacing w:after="0"/>
              <w:jc w:val="both"/>
              <w:rPr>
                <w:b/>
                <w:color w:val="000000"/>
              </w:rPr>
            </w:pPr>
          </w:p>
          <w:p w14:paraId="75357171" w14:textId="77777777" w:rsidR="00A25ED2" w:rsidRDefault="00A52C54">
            <w:pPr>
              <w:pBdr>
                <w:top w:val="nil"/>
                <w:left w:val="nil"/>
                <w:bottom w:val="nil"/>
                <w:right w:val="nil"/>
                <w:between w:val="nil"/>
              </w:pBdr>
              <w:spacing w:after="0"/>
              <w:jc w:val="both"/>
              <w:rPr>
                <w:b/>
                <w:color w:val="000000"/>
              </w:rPr>
            </w:pPr>
            <w:r>
              <w:rPr>
                <w:b/>
                <w:color w:val="000000"/>
              </w:rPr>
              <w:t>Clerk</w:t>
            </w:r>
          </w:p>
        </w:tc>
      </w:tr>
      <w:tr w:rsidR="00A25ED2" w14:paraId="155CC73F"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2DD39DD1" w14:textId="77777777" w:rsidR="00A25ED2" w:rsidRDefault="00A52C54">
            <w:pPr>
              <w:pBdr>
                <w:top w:val="nil"/>
                <w:left w:val="nil"/>
                <w:bottom w:val="nil"/>
                <w:right w:val="nil"/>
                <w:between w:val="nil"/>
              </w:pBdr>
              <w:spacing w:after="0"/>
              <w:jc w:val="both"/>
              <w:rPr>
                <w:b/>
                <w:color w:val="000000"/>
              </w:rPr>
            </w:pPr>
            <w:r>
              <w:rPr>
                <w:b/>
                <w:color w:val="000000"/>
              </w:rPr>
              <w:t>13</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2A5A281B" w14:textId="77777777" w:rsidR="00A25ED2" w:rsidRDefault="00A52C54">
            <w:pPr>
              <w:pBdr>
                <w:top w:val="nil"/>
                <w:left w:val="nil"/>
                <w:bottom w:val="nil"/>
                <w:right w:val="nil"/>
                <w:between w:val="nil"/>
              </w:pBdr>
              <w:spacing w:after="0"/>
              <w:jc w:val="both"/>
              <w:rPr>
                <w:b/>
                <w:color w:val="000000"/>
              </w:rPr>
            </w:pPr>
            <w:r>
              <w:rPr>
                <w:b/>
                <w:color w:val="000000"/>
              </w:rPr>
              <w:t>Impact with reference to school Vision, Mission &amp; Ethos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5FC14ABB" w14:textId="77777777" w:rsidR="00A25ED2" w:rsidRDefault="00A25ED2">
            <w:pPr>
              <w:pBdr>
                <w:top w:val="nil"/>
                <w:left w:val="nil"/>
                <w:bottom w:val="nil"/>
                <w:right w:val="nil"/>
                <w:between w:val="nil"/>
              </w:pBdr>
              <w:spacing w:after="0"/>
              <w:jc w:val="both"/>
              <w:rPr>
                <w:b/>
                <w:color w:val="000000"/>
              </w:rPr>
            </w:pPr>
          </w:p>
        </w:tc>
      </w:tr>
      <w:tr w:rsidR="00A25ED2" w14:paraId="6F8C13F7"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354712A"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986115A" w14:textId="77777777" w:rsidR="00A25ED2" w:rsidRDefault="00A52C54">
            <w:pPr>
              <w:pBdr>
                <w:top w:val="nil"/>
                <w:left w:val="nil"/>
                <w:bottom w:val="nil"/>
                <w:right w:val="nil"/>
                <w:between w:val="nil"/>
              </w:pBdr>
              <w:spacing w:after="0"/>
              <w:jc w:val="both"/>
              <w:rPr>
                <w:color w:val="000000"/>
              </w:rPr>
            </w:pPr>
            <w:r>
              <w:rPr>
                <w:color w:val="000000"/>
              </w:rPr>
              <w:t xml:space="preserve">It’s been a very full meeting with exceptional papers full of detail. Credit to the staff. The Committee reviewed the statutory elements of Safeguarding, vulnerable children and education and attainment and looking at the wider curriculum and wellbeing. </w:t>
            </w:r>
          </w:p>
          <w:p w14:paraId="27549345" w14:textId="77777777" w:rsidR="00A25ED2" w:rsidRDefault="00A25ED2">
            <w:pPr>
              <w:pBdr>
                <w:top w:val="nil"/>
                <w:left w:val="nil"/>
                <w:bottom w:val="nil"/>
                <w:right w:val="nil"/>
                <w:between w:val="nil"/>
              </w:pBdr>
              <w:spacing w:after="0"/>
              <w:jc w:val="both"/>
              <w:rPr>
                <w:color w:val="000000"/>
              </w:rPr>
            </w:pPr>
          </w:p>
          <w:p w14:paraId="72A2955B" w14:textId="77777777" w:rsidR="00A25ED2" w:rsidRDefault="00A52C54">
            <w:pPr>
              <w:pBdr>
                <w:top w:val="nil"/>
                <w:left w:val="nil"/>
                <w:bottom w:val="nil"/>
                <w:right w:val="nil"/>
                <w:between w:val="nil"/>
              </w:pBdr>
              <w:spacing w:after="0"/>
              <w:jc w:val="both"/>
              <w:rPr>
                <w:color w:val="000000"/>
              </w:rPr>
            </w:pPr>
            <w:r>
              <w:rPr>
                <w:color w:val="000000"/>
              </w:rPr>
              <w:t xml:space="preserve">The Committee noted the overarching mission of a love of learning and love challenge and of taking care of ourselves and others.   </w:t>
            </w:r>
          </w:p>
          <w:p w14:paraId="6248B559" w14:textId="77777777" w:rsidR="00A25ED2" w:rsidRDefault="00A25ED2">
            <w:pPr>
              <w:pBdr>
                <w:top w:val="nil"/>
                <w:left w:val="nil"/>
                <w:bottom w:val="nil"/>
                <w:right w:val="nil"/>
                <w:between w:val="nil"/>
              </w:pBdr>
              <w:spacing w:after="0"/>
              <w:jc w:val="both"/>
              <w:rPr>
                <w:color w:val="000000"/>
              </w:rPr>
            </w:pPr>
          </w:p>
          <w:p w14:paraId="1A6209C0" w14:textId="48D040CB" w:rsidR="00A25ED2" w:rsidRDefault="00A52C54">
            <w:pPr>
              <w:pBdr>
                <w:top w:val="nil"/>
                <w:left w:val="nil"/>
                <w:bottom w:val="nil"/>
                <w:right w:val="nil"/>
                <w:between w:val="nil"/>
              </w:pBdr>
              <w:spacing w:after="0"/>
              <w:jc w:val="both"/>
              <w:rPr>
                <w:color w:val="000000"/>
              </w:rPr>
            </w:pPr>
            <w:r>
              <w:rPr>
                <w:color w:val="000000"/>
              </w:rPr>
              <w:lastRenderedPageBreak/>
              <w:t xml:space="preserve">The Committee thanked the HT and noted it had been good to be able to reconnect in these remote times to enable governors </w:t>
            </w:r>
            <w:r>
              <w:rPr>
                <w:color w:val="000000"/>
              </w:rPr>
              <w:t>to support and to fulfil</w:t>
            </w:r>
            <w:r>
              <w:rPr>
                <w:color w:val="000000"/>
              </w:rPr>
              <w:t xml:space="preserve"> our statutory duty to do the best by the children. </w:t>
            </w:r>
          </w:p>
          <w:p w14:paraId="3E1CCC3D"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D4108E" w14:textId="77777777" w:rsidR="00A25ED2" w:rsidRDefault="00A25ED2">
            <w:pPr>
              <w:pBdr>
                <w:top w:val="nil"/>
                <w:left w:val="nil"/>
                <w:bottom w:val="nil"/>
                <w:right w:val="nil"/>
                <w:between w:val="nil"/>
              </w:pBdr>
              <w:spacing w:after="0"/>
              <w:jc w:val="both"/>
              <w:rPr>
                <w:b/>
                <w:color w:val="000000"/>
              </w:rPr>
            </w:pPr>
          </w:p>
        </w:tc>
      </w:tr>
      <w:tr w:rsidR="00A25ED2" w14:paraId="79C4628D"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6BE6D8A6" w14:textId="77777777" w:rsidR="00A25ED2" w:rsidRDefault="00A52C54">
            <w:pPr>
              <w:pBdr>
                <w:top w:val="nil"/>
                <w:left w:val="nil"/>
                <w:bottom w:val="nil"/>
                <w:right w:val="nil"/>
                <w:between w:val="nil"/>
              </w:pBdr>
              <w:spacing w:after="0"/>
              <w:jc w:val="both"/>
              <w:rPr>
                <w:b/>
                <w:color w:val="000000"/>
              </w:rPr>
            </w:pPr>
            <w:r>
              <w:rPr>
                <w:b/>
                <w:color w:val="000000"/>
              </w:rPr>
              <w:t>14.</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12124421" w14:textId="77777777" w:rsidR="00A25ED2" w:rsidRDefault="00A52C54">
            <w:pPr>
              <w:pBdr>
                <w:top w:val="nil"/>
                <w:left w:val="nil"/>
                <w:bottom w:val="nil"/>
                <w:right w:val="nil"/>
                <w:between w:val="nil"/>
              </w:pBdr>
              <w:spacing w:after="0"/>
              <w:jc w:val="both"/>
              <w:rPr>
                <w:b/>
                <w:color w:val="000000"/>
              </w:rPr>
            </w:pPr>
            <w:r>
              <w:rPr>
                <w:b/>
                <w:color w:val="000000"/>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61CC6826" w14:textId="77777777" w:rsidR="00A25ED2" w:rsidRDefault="00A25ED2">
            <w:pPr>
              <w:pBdr>
                <w:top w:val="nil"/>
                <w:left w:val="nil"/>
                <w:bottom w:val="nil"/>
                <w:right w:val="nil"/>
                <w:between w:val="nil"/>
              </w:pBdr>
              <w:spacing w:after="0"/>
              <w:jc w:val="both"/>
              <w:rPr>
                <w:b/>
                <w:color w:val="000000"/>
              </w:rPr>
            </w:pPr>
          </w:p>
        </w:tc>
      </w:tr>
      <w:tr w:rsidR="00A25ED2" w14:paraId="3DC14D3C" w14:textId="77777777">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E05B8E0" w14:textId="77777777" w:rsidR="00A25ED2" w:rsidRDefault="00A25ED2">
            <w:pPr>
              <w:pBdr>
                <w:top w:val="nil"/>
                <w:left w:val="nil"/>
                <w:bottom w:val="nil"/>
                <w:right w:val="nil"/>
                <w:between w:val="nil"/>
              </w:pBdr>
              <w:spacing w:after="0"/>
              <w:jc w:val="both"/>
              <w:rPr>
                <w:b/>
                <w:color w:val="000000"/>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3C925ABE" w14:textId="77777777" w:rsidR="00A25ED2" w:rsidRDefault="00A52C54">
            <w:pPr>
              <w:pBdr>
                <w:top w:val="nil"/>
                <w:left w:val="nil"/>
                <w:bottom w:val="nil"/>
                <w:right w:val="nil"/>
                <w:between w:val="nil"/>
              </w:pBdr>
              <w:spacing w:after="0"/>
              <w:jc w:val="both"/>
              <w:rPr>
                <w:color w:val="000000"/>
              </w:rPr>
            </w:pPr>
            <w:r>
              <w:rPr>
                <w:color w:val="000000"/>
              </w:rPr>
              <w:t xml:space="preserve">None </w:t>
            </w:r>
          </w:p>
          <w:p w14:paraId="55AFFE1E" w14:textId="77777777" w:rsidR="00A25ED2" w:rsidRDefault="00A25ED2">
            <w:pPr>
              <w:pBdr>
                <w:top w:val="nil"/>
                <w:left w:val="nil"/>
                <w:bottom w:val="nil"/>
                <w:right w:val="nil"/>
                <w:between w:val="nil"/>
              </w:pBdr>
              <w:spacing w:after="0"/>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4AF98" w14:textId="77777777" w:rsidR="00A25ED2" w:rsidRDefault="00A25ED2">
            <w:pPr>
              <w:pBdr>
                <w:top w:val="nil"/>
                <w:left w:val="nil"/>
                <w:bottom w:val="nil"/>
                <w:right w:val="nil"/>
                <w:between w:val="nil"/>
              </w:pBdr>
              <w:spacing w:after="0"/>
              <w:jc w:val="both"/>
              <w:rPr>
                <w:b/>
                <w:color w:val="000000"/>
              </w:rPr>
            </w:pPr>
          </w:p>
        </w:tc>
      </w:tr>
      <w:tr w:rsidR="00A25ED2" w14:paraId="6B7C83ED" w14:textId="77777777">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3BBCC9AB" w14:textId="77777777" w:rsidR="00A25ED2" w:rsidRDefault="00A52C54">
            <w:pPr>
              <w:pBdr>
                <w:top w:val="nil"/>
                <w:left w:val="nil"/>
                <w:bottom w:val="nil"/>
                <w:right w:val="nil"/>
                <w:between w:val="nil"/>
              </w:pBdr>
              <w:spacing w:after="0"/>
              <w:jc w:val="both"/>
              <w:rPr>
                <w:b/>
                <w:color w:val="000000"/>
              </w:rPr>
            </w:pPr>
            <w:bookmarkStart w:id="0" w:name="_Hlk62044785"/>
            <w:r>
              <w:rPr>
                <w:b/>
                <w:color w:val="000000"/>
              </w:rPr>
              <w:t>15</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54917AEA" w14:textId="77777777" w:rsidR="00A25ED2" w:rsidRDefault="00A52C54">
            <w:pPr>
              <w:pBdr>
                <w:top w:val="nil"/>
                <w:left w:val="nil"/>
                <w:bottom w:val="nil"/>
                <w:right w:val="nil"/>
                <w:between w:val="nil"/>
              </w:pBdr>
              <w:spacing w:after="0"/>
              <w:jc w:val="both"/>
              <w:rPr>
                <w:b/>
                <w:color w:val="000000"/>
              </w:rPr>
            </w:pPr>
            <w:r>
              <w:rPr>
                <w:b/>
                <w:color w:val="000000"/>
              </w:rPr>
              <w:t>Confidential items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6C253C05" w14:textId="77777777" w:rsidR="00A25ED2" w:rsidRDefault="00A25ED2">
            <w:pPr>
              <w:pBdr>
                <w:top w:val="nil"/>
                <w:left w:val="nil"/>
                <w:bottom w:val="nil"/>
                <w:right w:val="nil"/>
                <w:between w:val="nil"/>
              </w:pBdr>
              <w:spacing w:after="0"/>
              <w:jc w:val="both"/>
              <w:rPr>
                <w:b/>
                <w:color w:val="000000"/>
              </w:rPr>
            </w:pPr>
          </w:p>
        </w:tc>
      </w:tr>
      <w:bookmarkEnd w:id="0"/>
      <w:tr w:rsidR="00A25ED2" w14:paraId="4EA66979" w14:textId="77777777">
        <w:tc>
          <w:tcPr>
            <w:tcW w:w="983" w:type="dxa"/>
            <w:tcBorders>
              <w:top w:val="single" w:sz="4" w:space="0" w:color="000000"/>
              <w:left w:val="single" w:sz="4" w:space="0" w:color="000000"/>
              <w:bottom w:val="single" w:sz="4" w:space="0" w:color="000000"/>
              <w:right w:val="single" w:sz="4" w:space="0" w:color="000000"/>
            </w:tcBorders>
            <w:shd w:val="clear" w:color="auto" w:fill="FFFFFF"/>
          </w:tcPr>
          <w:p w14:paraId="22DDFB88" w14:textId="77777777" w:rsidR="00A25ED2" w:rsidRDefault="00A25ED2">
            <w:pPr>
              <w:pBdr>
                <w:top w:val="nil"/>
                <w:left w:val="nil"/>
                <w:bottom w:val="nil"/>
                <w:right w:val="nil"/>
                <w:between w:val="nil"/>
              </w:pBdr>
              <w:spacing w:after="0"/>
              <w:jc w:val="both"/>
              <w:rPr>
                <w:b/>
                <w:color w:val="000000"/>
                <w:sz w:val="18"/>
                <w:szCs w:val="18"/>
              </w:rPr>
            </w:pPr>
          </w:p>
        </w:tc>
        <w:tc>
          <w:tcPr>
            <w:tcW w:w="7517" w:type="dxa"/>
            <w:tcBorders>
              <w:top w:val="single" w:sz="4" w:space="0" w:color="000000"/>
              <w:left w:val="single" w:sz="4" w:space="0" w:color="000000"/>
              <w:bottom w:val="single" w:sz="4" w:space="0" w:color="000000"/>
              <w:right w:val="single" w:sz="4" w:space="0" w:color="000000"/>
            </w:tcBorders>
            <w:shd w:val="clear" w:color="auto" w:fill="FFFFFF"/>
          </w:tcPr>
          <w:p w14:paraId="209812BB" w14:textId="0022E0FC" w:rsidR="00A25ED2" w:rsidRDefault="007B560C">
            <w:pPr>
              <w:pBdr>
                <w:top w:val="nil"/>
                <w:left w:val="nil"/>
                <w:bottom w:val="nil"/>
                <w:right w:val="nil"/>
                <w:between w:val="nil"/>
              </w:pBdr>
              <w:shd w:val="clear" w:color="auto" w:fill="FFFFFF"/>
              <w:spacing w:before="100" w:after="100"/>
              <w:rPr>
                <w:rFonts w:ascii="Times New Roman" w:eastAsia="Times New Roman" w:hAnsi="Times New Roman" w:cs="Times New Roman"/>
                <w:color w:val="000000"/>
                <w:sz w:val="26"/>
                <w:szCs w:val="26"/>
              </w:rPr>
            </w:pPr>
            <w:r>
              <w:rPr>
                <w:color w:val="26282A"/>
              </w:rPr>
              <w:t>None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51340B7" w14:textId="77777777" w:rsidR="00A25ED2" w:rsidRDefault="00A25ED2">
            <w:pPr>
              <w:pBdr>
                <w:top w:val="nil"/>
                <w:left w:val="nil"/>
                <w:bottom w:val="nil"/>
                <w:right w:val="nil"/>
                <w:between w:val="nil"/>
              </w:pBdr>
              <w:spacing w:after="0"/>
              <w:jc w:val="both"/>
              <w:rPr>
                <w:b/>
                <w:color w:val="000000"/>
                <w:sz w:val="18"/>
                <w:szCs w:val="18"/>
              </w:rPr>
            </w:pPr>
          </w:p>
        </w:tc>
      </w:tr>
      <w:tr w:rsidR="007B560C" w14:paraId="049E59D9" w14:textId="77777777" w:rsidTr="006F2B70">
        <w:tc>
          <w:tcPr>
            <w:tcW w:w="983" w:type="dxa"/>
            <w:tcBorders>
              <w:top w:val="single" w:sz="4" w:space="0" w:color="000000"/>
              <w:left w:val="single" w:sz="4" w:space="0" w:color="000000"/>
              <w:bottom w:val="single" w:sz="4" w:space="0" w:color="000000"/>
              <w:right w:val="single" w:sz="4" w:space="0" w:color="000000"/>
            </w:tcBorders>
            <w:shd w:val="clear" w:color="auto" w:fill="DEEAF6"/>
          </w:tcPr>
          <w:p w14:paraId="29B9FDDF" w14:textId="77777777" w:rsidR="007B560C" w:rsidRDefault="007B560C" w:rsidP="006F2B70">
            <w:pPr>
              <w:pBdr>
                <w:top w:val="nil"/>
                <w:left w:val="nil"/>
                <w:bottom w:val="nil"/>
                <w:right w:val="nil"/>
                <w:between w:val="nil"/>
              </w:pBdr>
              <w:spacing w:after="0"/>
              <w:jc w:val="both"/>
              <w:rPr>
                <w:b/>
                <w:color w:val="000000"/>
              </w:rPr>
            </w:pPr>
            <w:r>
              <w:rPr>
                <w:b/>
                <w:color w:val="000000"/>
              </w:rPr>
              <w:t>15</w:t>
            </w:r>
          </w:p>
        </w:tc>
        <w:tc>
          <w:tcPr>
            <w:tcW w:w="7517" w:type="dxa"/>
            <w:tcBorders>
              <w:top w:val="single" w:sz="4" w:space="0" w:color="000000"/>
              <w:left w:val="single" w:sz="4" w:space="0" w:color="000000"/>
              <w:bottom w:val="single" w:sz="4" w:space="0" w:color="000000"/>
              <w:right w:val="single" w:sz="4" w:space="0" w:color="000000"/>
            </w:tcBorders>
            <w:shd w:val="clear" w:color="auto" w:fill="DEEAF6"/>
          </w:tcPr>
          <w:p w14:paraId="5F4D20F6" w14:textId="122F78F4" w:rsidR="007B560C" w:rsidRDefault="007B560C" w:rsidP="006F2B70">
            <w:pPr>
              <w:pBdr>
                <w:top w:val="nil"/>
                <w:left w:val="nil"/>
                <w:bottom w:val="nil"/>
                <w:right w:val="nil"/>
                <w:between w:val="nil"/>
              </w:pBdr>
              <w:spacing w:after="0"/>
              <w:jc w:val="both"/>
              <w:rPr>
                <w:b/>
                <w:color w:val="000000"/>
              </w:rPr>
            </w:pPr>
            <w:r>
              <w:rPr>
                <w:b/>
                <w:color w:val="000000"/>
              </w:rPr>
              <w:t>Future Meetings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2CF66C1D" w14:textId="77777777" w:rsidR="007B560C" w:rsidRDefault="007B560C" w:rsidP="006F2B70">
            <w:pPr>
              <w:pBdr>
                <w:top w:val="nil"/>
                <w:left w:val="nil"/>
                <w:bottom w:val="nil"/>
                <w:right w:val="nil"/>
                <w:between w:val="nil"/>
              </w:pBdr>
              <w:spacing w:after="0"/>
              <w:jc w:val="both"/>
              <w:rPr>
                <w:b/>
                <w:color w:val="000000"/>
              </w:rPr>
            </w:pPr>
          </w:p>
        </w:tc>
      </w:tr>
      <w:tr w:rsidR="007B560C" w14:paraId="0C9E6270" w14:textId="77777777">
        <w:tc>
          <w:tcPr>
            <w:tcW w:w="983" w:type="dxa"/>
            <w:tcBorders>
              <w:top w:val="single" w:sz="4" w:space="0" w:color="000000"/>
              <w:left w:val="single" w:sz="4" w:space="0" w:color="000000"/>
              <w:bottom w:val="single" w:sz="4" w:space="0" w:color="000000"/>
              <w:right w:val="single" w:sz="4" w:space="0" w:color="000000"/>
            </w:tcBorders>
            <w:shd w:val="clear" w:color="auto" w:fill="FFFFFF"/>
          </w:tcPr>
          <w:p w14:paraId="0D7F1459" w14:textId="77777777" w:rsidR="007B560C" w:rsidRDefault="007B560C">
            <w:pPr>
              <w:pBdr>
                <w:top w:val="nil"/>
                <w:left w:val="nil"/>
                <w:bottom w:val="nil"/>
                <w:right w:val="nil"/>
                <w:between w:val="nil"/>
              </w:pBdr>
              <w:spacing w:after="0"/>
              <w:jc w:val="both"/>
              <w:rPr>
                <w:b/>
                <w:color w:val="000000"/>
                <w:sz w:val="18"/>
                <w:szCs w:val="18"/>
              </w:rPr>
            </w:pPr>
          </w:p>
        </w:tc>
        <w:tc>
          <w:tcPr>
            <w:tcW w:w="7517" w:type="dxa"/>
            <w:tcBorders>
              <w:top w:val="single" w:sz="4" w:space="0" w:color="000000"/>
              <w:left w:val="single" w:sz="4" w:space="0" w:color="000000"/>
              <w:bottom w:val="single" w:sz="4" w:space="0" w:color="000000"/>
              <w:right w:val="single" w:sz="4" w:space="0" w:color="000000"/>
            </w:tcBorders>
            <w:shd w:val="clear" w:color="auto" w:fill="FFFFFF"/>
          </w:tcPr>
          <w:p w14:paraId="324E66D2" w14:textId="77777777" w:rsidR="007B560C" w:rsidRPr="007B560C" w:rsidRDefault="007B560C" w:rsidP="007B560C">
            <w:pPr>
              <w:pBdr>
                <w:top w:val="nil"/>
                <w:left w:val="nil"/>
                <w:bottom w:val="nil"/>
                <w:right w:val="nil"/>
                <w:between w:val="nil"/>
              </w:pBdr>
              <w:shd w:val="clear" w:color="auto" w:fill="FFFFFF"/>
              <w:rPr>
                <w:b/>
                <w:bCs/>
                <w:color w:val="1D2228"/>
              </w:rPr>
            </w:pPr>
            <w:r w:rsidRPr="007B560C">
              <w:rPr>
                <w:b/>
                <w:bCs/>
                <w:color w:val="1D2228"/>
              </w:rPr>
              <w:t>Spring 2021</w:t>
            </w:r>
          </w:p>
          <w:p w14:paraId="081150BA" w14:textId="3D679475"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 xml:space="preserve">FGB </w:t>
            </w:r>
            <w:r>
              <w:rPr>
                <w:color w:val="1D2228"/>
              </w:rPr>
              <w:t>18</w:t>
            </w:r>
            <w:r w:rsidRPr="007B560C">
              <w:rPr>
                <w:color w:val="1D2228"/>
              </w:rPr>
              <w:t>th March </w:t>
            </w:r>
          </w:p>
          <w:p w14:paraId="1B529CD4" w14:textId="77777777" w:rsidR="007B560C" w:rsidRPr="007B560C" w:rsidRDefault="007B560C" w:rsidP="007B560C">
            <w:pPr>
              <w:pBdr>
                <w:top w:val="nil"/>
                <w:left w:val="nil"/>
                <w:bottom w:val="nil"/>
                <w:right w:val="nil"/>
                <w:between w:val="nil"/>
              </w:pBdr>
              <w:shd w:val="clear" w:color="auto" w:fill="FFFFFF"/>
              <w:rPr>
                <w:b/>
                <w:bCs/>
                <w:color w:val="1D2228"/>
              </w:rPr>
            </w:pPr>
            <w:r w:rsidRPr="007B560C">
              <w:rPr>
                <w:b/>
                <w:bCs/>
                <w:color w:val="1D2228"/>
              </w:rPr>
              <w:t>Summer 2021</w:t>
            </w:r>
          </w:p>
          <w:p w14:paraId="4B573FC4" w14:textId="77777777"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TLPC 13th May </w:t>
            </w:r>
          </w:p>
          <w:p w14:paraId="6D36185E" w14:textId="77777777"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PPFPP 20th May </w:t>
            </w:r>
          </w:p>
          <w:p w14:paraId="4F51CA01" w14:textId="77777777"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FGB 17th June</w:t>
            </w:r>
          </w:p>
          <w:p w14:paraId="0FBF6BF2" w14:textId="77777777" w:rsidR="007B560C" w:rsidRPr="007B560C" w:rsidRDefault="007B560C" w:rsidP="007B560C">
            <w:pPr>
              <w:pBdr>
                <w:top w:val="nil"/>
                <w:left w:val="nil"/>
                <w:bottom w:val="nil"/>
                <w:right w:val="nil"/>
                <w:between w:val="nil"/>
              </w:pBdr>
              <w:spacing w:after="0"/>
              <w:rPr>
                <w:color w:val="1D2228"/>
              </w:rPr>
            </w:pPr>
            <w:r w:rsidRPr="007B560C">
              <w:rPr>
                <w:color w:val="1D2228"/>
              </w:rPr>
              <w:t xml:space="preserve"> </w:t>
            </w:r>
          </w:p>
          <w:p w14:paraId="3D9CE5C0" w14:textId="77777777" w:rsidR="007B560C" w:rsidRPr="007B560C" w:rsidRDefault="007B560C" w:rsidP="007B560C">
            <w:pPr>
              <w:pBdr>
                <w:top w:val="nil"/>
                <w:left w:val="nil"/>
                <w:bottom w:val="nil"/>
                <w:right w:val="nil"/>
                <w:between w:val="nil"/>
              </w:pBdr>
              <w:spacing w:after="0"/>
              <w:rPr>
                <w:color w:val="1D2228"/>
              </w:rPr>
            </w:pPr>
            <w:r w:rsidRPr="007B560C">
              <w:rPr>
                <w:color w:val="1D2228"/>
              </w:rPr>
              <w:t>Time of meetings:</w:t>
            </w:r>
          </w:p>
          <w:p w14:paraId="4726D17D" w14:textId="77777777" w:rsidR="007B560C" w:rsidRDefault="007B560C" w:rsidP="007B560C">
            <w:pPr>
              <w:pBdr>
                <w:top w:val="nil"/>
                <w:left w:val="nil"/>
                <w:bottom w:val="nil"/>
                <w:right w:val="nil"/>
                <w:between w:val="nil"/>
              </w:pBdr>
              <w:spacing w:after="0"/>
              <w:rPr>
                <w:color w:val="1D2228"/>
              </w:rPr>
            </w:pPr>
            <w:r>
              <w:rPr>
                <w:color w:val="1D2228"/>
              </w:rPr>
              <w:t>FGB 6pm</w:t>
            </w:r>
          </w:p>
          <w:p w14:paraId="5F3C53F3" w14:textId="373F80FA" w:rsidR="007B560C" w:rsidRPr="007B560C" w:rsidRDefault="007B560C" w:rsidP="007B560C">
            <w:pPr>
              <w:pBdr>
                <w:top w:val="nil"/>
                <w:left w:val="nil"/>
                <w:bottom w:val="nil"/>
                <w:right w:val="nil"/>
                <w:between w:val="nil"/>
              </w:pBdr>
              <w:shd w:val="clear" w:color="auto" w:fill="FFFFFF"/>
              <w:rPr>
                <w:color w:val="1D2228"/>
              </w:rPr>
            </w:pPr>
            <w:r>
              <w:rPr>
                <w:color w:val="1D2228"/>
              </w:rPr>
              <w:t>Committee meetings: 5pm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6D8545" w14:textId="77777777" w:rsidR="007B560C" w:rsidRDefault="007B560C">
            <w:pPr>
              <w:pBdr>
                <w:top w:val="nil"/>
                <w:left w:val="nil"/>
                <w:bottom w:val="nil"/>
                <w:right w:val="nil"/>
                <w:between w:val="nil"/>
              </w:pBdr>
              <w:spacing w:after="0"/>
              <w:jc w:val="both"/>
              <w:rPr>
                <w:b/>
                <w:color w:val="000000"/>
                <w:sz w:val="18"/>
                <w:szCs w:val="18"/>
              </w:rPr>
            </w:pPr>
          </w:p>
        </w:tc>
      </w:tr>
    </w:tbl>
    <w:p w14:paraId="61291B40" w14:textId="77777777" w:rsidR="00A25ED2" w:rsidRDefault="00A25ED2">
      <w:pPr>
        <w:pBdr>
          <w:top w:val="nil"/>
          <w:left w:val="nil"/>
          <w:bottom w:val="nil"/>
          <w:right w:val="nil"/>
          <w:between w:val="nil"/>
        </w:pBdr>
        <w:jc w:val="both"/>
        <w:rPr>
          <w:color w:val="000000"/>
        </w:rPr>
      </w:pPr>
    </w:p>
    <w:p w14:paraId="01074D5B" w14:textId="77777777" w:rsidR="00A25ED2" w:rsidRDefault="00A52C54">
      <w:pPr>
        <w:pBdr>
          <w:top w:val="nil"/>
          <w:left w:val="nil"/>
          <w:bottom w:val="nil"/>
          <w:right w:val="nil"/>
          <w:between w:val="nil"/>
        </w:pBdr>
        <w:jc w:val="both"/>
        <w:rPr>
          <w:color w:val="000000"/>
        </w:rPr>
      </w:pPr>
      <w:r>
        <w:rPr>
          <w:color w:val="000000"/>
        </w:rPr>
        <w:t>There being no further matters to discuss, the Chair thanked those present for attending and closed the Meeting closed at 19.00</w:t>
      </w:r>
    </w:p>
    <w:p w14:paraId="102F4D24" w14:textId="77777777" w:rsidR="00A25ED2" w:rsidRDefault="00A25ED2">
      <w:pPr>
        <w:pBdr>
          <w:top w:val="nil"/>
          <w:left w:val="nil"/>
          <w:bottom w:val="nil"/>
          <w:right w:val="nil"/>
          <w:between w:val="nil"/>
        </w:pBdr>
        <w:jc w:val="both"/>
        <w:rPr>
          <w:color w:val="000000"/>
        </w:rPr>
      </w:pPr>
    </w:p>
    <w:p w14:paraId="01AF1096" w14:textId="77777777" w:rsidR="00A25ED2" w:rsidRDefault="00A52C54">
      <w:pPr>
        <w:pBdr>
          <w:top w:val="nil"/>
          <w:left w:val="nil"/>
          <w:bottom w:val="nil"/>
          <w:right w:val="nil"/>
          <w:between w:val="nil"/>
        </w:pBdr>
        <w:tabs>
          <w:tab w:val="left" w:pos="4536"/>
          <w:tab w:val="left" w:pos="5103"/>
          <w:tab w:val="left" w:pos="7938"/>
        </w:tabs>
        <w:jc w:val="both"/>
        <w:rPr>
          <w:color w:val="000000"/>
        </w:rPr>
      </w:pPr>
      <w:r>
        <w:rPr>
          <w:color w:val="000000"/>
        </w:rPr>
        <w:t xml:space="preserve">Signed </w:t>
      </w:r>
      <w:r>
        <w:rPr>
          <w:color w:val="000000"/>
        </w:rPr>
        <w:tab/>
      </w:r>
      <w:r>
        <w:rPr>
          <w:color w:val="000000"/>
        </w:rPr>
        <w:tab/>
        <w:t xml:space="preserve">Date </w:t>
      </w:r>
      <w:r>
        <w:rPr>
          <w:color w:val="000000"/>
        </w:rPr>
        <w:tab/>
      </w:r>
    </w:p>
    <w:p w14:paraId="341BF371" w14:textId="77777777" w:rsidR="00A25ED2" w:rsidRDefault="00A52C54">
      <w:pPr>
        <w:pBdr>
          <w:top w:val="nil"/>
          <w:left w:val="nil"/>
          <w:bottom w:val="nil"/>
          <w:right w:val="nil"/>
          <w:between w:val="nil"/>
        </w:pBdr>
        <w:jc w:val="both"/>
        <w:rPr>
          <w:color w:val="000000"/>
          <w:sz w:val="24"/>
          <w:szCs w:val="24"/>
        </w:rPr>
      </w:pPr>
      <w:r>
        <w:rPr>
          <w:color w:val="000000"/>
        </w:rPr>
        <w:t xml:space="preserve">Will Young, Chair of Argyle Primary School TLPC Committee </w:t>
      </w:r>
    </w:p>
    <w:p w14:paraId="2F5706F1" w14:textId="77777777" w:rsidR="00A25ED2" w:rsidRDefault="00A25ED2">
      <w:pPr>
        <w:pBdr>
          <w:top w:val="nil"/>
          <w:left w:val="nil"/>
          <w:bottom w:val="nil"/>
          <w:right w:val="nil"/>
          <w:between w:val="nil"/>
        </w:pBdr>
        <w:jc w:val="both"/>
        <w:rPr>
          <w:color w:val="000000"/>
          <w:sz w:val="20"/>
          <w:szCs w:val="20"/>
        </w:rPr>
      </w:pPr>
    </w:p>
    <w:sectPr w:rsidR="00A25ED2">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1573" w14:textId="77777777" w:rsidR="00A52C54" w:rsidRDefault="00A52C54">
      <w:pPr>
        <w:spacing w:after="0"/>
      </w:pPr>
      <w:r>
        <w:separator/>
      </w:r>
    </w:p>
  </w:endnote>
  <w:endnote w:type="continuationSeparator" w:id="0">
    <w:p w14:paraId="10F2A32B" w14:textId="77777777" w:rsidR="00A52C54" w:rsidRDefault="00A52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A5AD" w14:textId="77777777" w:rsidR="00A25ED2" w:rsidRDefault="00A52C54">
    <w:pPr>
      <w:pBdr>
        <w:top w:val="single" w:sz="4" w:space="1" w:color="D9D9D9"/>
        <w:left w:val="nil"/>
        <w:bottom w:val="nil"/>
        <w:right w:val="nil"/>
        <w:between w:val="nil"/>
      </w:pBdr>
      <w:tabs>
        <w:tab w:val="center" w:pos="4513"/>
        <w:tab w:val="right" w:pos="9026"/>
      </w:tabs>
      <w:spacing w:after="0"/>
      <w:rPr>
        <w:color w:val="000000"/>
      </w:rPr>
    </w:pPr>
    <w:r>
      <w:rPr>
        <w:color w:val="000000"/>
      </w:rPr>
      <w:t>TLPC 12</w:t>
    </w:r>
    <w:r>
      <w:rPr>
        <w:color w:val="000000"/>
        <w:sz w:val="23"/>
        <w:szCs w:val="23"/>
        <w:vertAlign w:val="superscript"/>
      </w:rPr>
      <w:t>th</w:t>
    </w:r>
    <w:r>
      <w:rPr>
        <w:color w:val="000000"/>
      </w:rPr>
      <w:t xml:space="preserve"> November 2020</w:t>
    </w:r>
    <w:r>
      <w:rPr>
        <w:color w:val="000000"/>
      </w:rPr>
      <w:tab/>
    </w:r>
    <w:r>
      <w:rPr>
        <w:color w:val="000000"/>
      </w:rPr>
      <w:tab/>
    </w:r>
    <w:r>
      <w:rPr>
        <w:b/>
        <w:color w:val="000000"/>
      </w:rPr>
      <w:fldChar w:fldCharType="begin"/>
    </w:r>
    <w:r>
      <w:rPr>
        <w:b/>
        <w:color w:val="000000"/>
      </w:rPr>
      <w:instrText>PAGE</w:instrText>
    </w:r>
    <w:r w:rsidR="00C54EE9">
      <w:rPr>
        <w:b/>
        <w:color w:val="000000"/>
      </w:rPr>
      <w:fldChar w:fldCharType="separate"/>
    </w:r>
    <w:r w:rsidR="00C54EE9">
      <w:rPr>
        <w:b/>
        <w:noProof/>
        <w:color w:val="000000"/>
      </w:rPr>
      <w:t>1</w:t>
    </w:r>
    <w:r>
      <w:rPr>
        <w:b/>
        <w:color w:val="000000"/>
      </w:rPr>
      <w:fldChar w:fldCharType="end"/>
    </w:r>
    <w:r>
      <w:rPr>
        <w:b/>
        <w:color w:val="000000"/>
      </w:rPr>
      <w:t xml:space="preserve"> | </w:t>
    </w:r>
    <w:r>
      <w:rPr>
        <w:color w:val="7F7F7F"/>
      </w:rPr>
      <w:t>Page</w:t>
    </w:r>
  </w:p>
  <w:p w14:paraId="040CAC9A" w14:textId="77777777" w:rsidR="00A25ED2" w:rsidRDefault="00A25ED2">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FAA3" w14:textId="77777777" w:rsidR="00A52C54" w:rsidRDefault="00A52C54">
      <w:pPr>
        <w:spacing w:after="0"/>
      </w:pPr>
      <w:r>
        <w:separator/>
      </w:r>
    </w:p>
  </w:footnote>
  <w:footnote w:type="continuationSeparator" w:id="0">
    <w:p w14:paraId="4A8137BD" w14:textId="77777777" w:rsidR="00A52C54" w:rsidRDefault="00A52C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7834" w14:textId="77777777" w:rsidR="00A25ED2" w:rsidRDefault="00A52C54">
    <w:pPr>
      <w:pBdr>
        <w:top w:val="nil"/>
        <w:left w:val="nil"/>
        <w:bottom w:val="nil"/>
        <w:right w:val="nil"/>
        <w:between w:val="nil"/>
      </w:pBdr>
      <w:tabs>
        <w:tab w:val="center" w:pos="4513"/>
        <w:tab w:val="right" w:pos="9026"/>
      </w:tabs>
      <w:spacing w:after="0"/>
      <w:rPr>
        <w:color w:val="000000"/>
      </w:rPr>
    </w:pPr>
    <w:r>
      <w:rPr>
        <w:noProof/>
      </w:rPr>
      <w:drawing>
        <wp:anchor distT="0" distB="0" distL="0" distR="0" simplePos="0" relativeHeight="251658240" behindDoc="0" locked="0" layoutInCell="1" hidden="0" allowOverlap="1" wp14:anchorId="17DFF41B" wp14:editId="05A472A6">
          <wp:simplePos x="0" y="0"/>
          <wp:positionH relativeFrom="column">
            <wp:posOffset>5010150</wp:posOffset>
          </wp:positionH>
          <wp:positionV relativeFrom="paragraph">
            <wp:posOffset>-380999</wp:posOffset>
          </wp:positionV>
          <wp:extent cx="1392555" cy="755650"/>
          <wp:effectExtent l="0" t="0" r="0" b="0"/>
          <wp:wrapSquare wrapText="bothSides" distT="0" distB="0" distL="0" distR="0"/>
          <wp:docPr id="1" name="image1.jpg" descr="Argyle_Logotype-Large"/>
          <wp:cNvGraphicFramePr/>
          <a:graphic xmlns:a="http://schemas.openxmlformats.org/drawingml/2006/main">
            <a:graphicData uri="http://schemas.openxmlformats.org/drawingml/2006/picture">
              <pic:pic xmlns:pic="http://schemas.openxmlformats.org/drawingml/2006/picture">
                <pic:nvPicPr>
                  <pic:cNvPr id="0" name="image1.jpg" descr="Argyle_Logotype-Large"/>
                  <pic:cNvPicPr preferRelativeResize="0"/>
                </pic:nvPicPr>
                <pic:blipFill>
                  <a:blip r:embed="rId1"/>
                  <a:srcRect/>
                  <a:stretch>
                    <a:fillRect/>
                  </a:stretch>
                </pic:blipFill>
                <pic:spPr>
                  <a:xfrm>
                    <a:off x="0" y="0"/>
                    <a:ext cx="1392555" cy="755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61A25"/>
    <w:multiLevelType w:val="multilevel"/>
    <w:tmpl w:val="65C47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1737EB"/>
    <w:multiLevelType w:val="multilevel"/>
    <w:tmpl w:val="DD66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D2"/>
    <w:rsid w:val="00733F72"/>
    <w:rsid w:val="007B560C"/>
    <w:rsid w:val="00A25ED2"/>
    <w:rsid w:val="00A52C54"/>
    <w:rsid w:val="00C5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31C6"/>
  <w15:docId w15:val="{30F67CB5-B499-40EC-B98E-DF1CB1EA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seed</dc:creator>
  <cp:lastModifiedBy>Lena seed</cp:lastModifiedBy>
  <cp:revision>3</cp:revision>
  <dcterms:created xsi:type="dcterms:W3CDTF">2021-01-20T14:15:00Z</dcterms:created>
  <dcterms:modified xsi:type="dcterms:W3CDTF">2021-01-20T14:31:00Z</dcterms:modified>
</cp:coreProperties>
</file>